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105977"/>
    <w:bookmarkStart w:id="1" w:name="_GoBack"/>
    <w:bookmarkEnd w:id="1"/>
    <w:p w:rsidR="00857962" w:rsidRPr="00371BEF" w:rsidRDefault="002D6AE7" w:rsidP="00870A1B">
      <w:pPr>
        <w:pStyle w:val="Title"/>
      </w:pPr>
      <w:r>
        <w:rPr>
          <w:noProof/>
          <w:lang w:val="nl-NL" w:eastAsia="nl-NL"/>
        </w:rPr>
        <mc:AlternateContent>
          <mc:Choice Requires="wps">
            <w:drawing>
              <wp:anchor distT="0" distB="0" distL="114300" distR="114300" simplePos="0" relativeHeight="251657728" behindDoc="0" locked="0" layoutInCell="1" allowOverlap="1" wp14:anchorId="3BE6AF5A" wp14:editId="1BE1F59A">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14:anchorId="4697C99F" wp14:editId="481EA6D6">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DlaQqhGgIAADQEAAAOAAAAAAAAAAAAAAAAACwCAABkcnMvZTJvRG9jLnhtbFBLAQItABQABgAI&#10;AAAAIQDr0JKx3AAAAAkBAAAPAAAAAAAAAAAAAAAAAHIEAABkcnMvZG93bnJldi54bWxQSwUGAAAA&#10;AAQABADzAAAAewUAAAAA&#10;"/>
            </w:pict>
          </mc:Fallback>
        </mc:AlternateContent>
      </w:r>
      <w:r>
        <w:rPr>
          <w:noProof/>
          <w:lang w:val="nl-NL" w:eastAsia="nl-NL"/>
        </w:rPr>
        <mc:AlternateContent>
          <mc:Choice Requires="wps">
            <w:drawing>
              <wp:anchor distT="0" distB="0" distL="114299" distR="114299" simplePos="0" relativeHeight="251660800" behindDoc="0" locked="0" layoutInCell="1" allowOverlap="1" wp14:anchorId="5AF343EC" wp14:editId="418188F4">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17" o:spid="_x0000_s1026" style="position:absolute;z-index:251660800;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2xSBMCAAAqBAAADgAAAGRycy9lMm9Eb2MueG1srFPBjtowEL1X6j9YvkMSGli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A87bFIEwIA&#10;ACoEAAAOAAAAAAAAAAAAAAAAACwCAABkcnMvZTJvRG9jLnhtbFBLAQItABQABgAIAAAAIQCth9P/&#10;2gAAAAUBAAAPAAAAAAAAAAAAAAAAAGsEAABkcnMvZG93bnJldi54bWxQSwUGAAAAAAQABADzAAAA&#10;cgU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216FD8C7" wp14:editId="5ADBFF7E">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44E55D44" wp14:editId="2E37C109">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w:t>
                            </w:r>
                            <w:proofErr w:type="gramStart"/>
                            <w:r>
                              <w:rPr>
                                <w:color w:val="000000"/>
                                <w:sz w:val="20"/>
                                <w:szCs w:val="18"/>
                              </w:rPr>
                              <w:t>0</w:t>
                            </w:r>
                            <w:r w:rsidR="00B534F2">
                              <w:rPr>
                                <w:color w:val="000000"/>
                                <w:sz w:val="20"/>
                                <w:szCs w:val="18"/>
                              </w:rPr>
                              <w:t>1</w:t>
                            </w:r>
                            <w:r>
                              <w:rPr>
                                <w:color w:val="000000"/>
                                <w:sz w:val="20"/>
                                <w:szCs w:val="18"/>
                              </w:rPr>
                              <w:t xml:space="preserve"> </w:t>
                            </w:r>
                            <w:r w:rsidR="00380C7B">
                              <w:rPr>
                                <w:color w:val="000000"/>
                                <w:sz w:val="20"/>
                                <w:szCs w:val="18"/>
                              </w:rPr>
                              <w:t xml:space="preserve"> Fax</w:t>
                            </w:r>
                            <w:proofErr w:type="gramEnd"/>
                            <w:r w:rsidR="00380C7B">
                              <w:rPr>
                                <w:color w:val="000000"/>
                                <w:sz w:val="20"/>
                                <w:szCs w:val="18"/>
                              </w:rPr>
                              <w:t xml:space="preserve">: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+33 1 34 51 70 0</w:t>
                      </w:r>
                      <w:r w:rsidR="00B534F2">
                        <w:rPr>
                          <w:color w:val="000000"/>
                          <w:sz w:val="20"/>
                          <w:szCs w:val="18"/>
                        </w:rPr>
                        <w:t>1</w:t>
                      </w:r>
                      <w:r>
                        <w:rPr>
                          <w:color w:val="000000"/>
                          <w:sz w:val="20"/>
                          <w:szCs w:val="18"/>
                        </w:rPr>
                        <w:t xml:space="preserve"> </w:t>
                      </w:r>
                      <w:r w:rsidR="00380C7B">
                        <w:rPr>
                          <w:color w:val="000000"/>
                          <w:sz w:val="20"/>
                          <w:szCs w:val="18"/>
                        </w:rPr>
                        <w:t xml:space="preserve"> Fax: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nl-NL" w:eastAsia="nl-NL"/>
        </w:rPr>
        <w:drawing>
          <wp:anchor distT="0" distB="0" distL="114300" distR="114300" simplePos="0" relativeHeight="251655680" behindDoc="0" locked="0" layoutInCell="1" allowOverlap="1" wp14:anchorId="2BF54D1D" wp14:editId="7C9C1903">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54656" behindDoc="0" locked="0" layoutInCell="1" allowOverlap="1" wp14:anchorId="0B78933C" wp14:editId="2BB5241D">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380C7B" w:rsidRDefault="00460028"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00B534F2" w:rsidRPr="00380C7B">
                              <w:rPr>
                                <w:b/>
                                <w:bCs/>
                                <w:color w:val="000000"/>
                                <w:sz w:val="36"/>
                                <w:szCs w:val="36"/>
                                <w:highlight w:val="yellow"/>
                              </w:rPr>
                              <w:t>#</w:t>
                            </w:r>
                            <w:r w:rsidR="00380C7B" w:rsidRPr="00380C7B">
                              <w:rPr>
                                <w:b/>
                                <w:bCs/>
                                <w:color w:val="000000"/>
                                <w:sz w:val="36"/>
                                <w:szCs w:val="36"/>
                                <w:highlight w:val="yellow"/>
                              </w:rPr>
                              <w:t>###</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460028" w:rsidRPr="00380C7B" w:rsidRDefault="00460028" w:rsidP="00460028">
                            <w:pPr>
                              <w:autoSpaceDE w:val="0"/>
                              <w:autoSpaceDN w:val="0"/>
                              <w:adjustRightInd w:val="0"/>
                              <w:jc w:val="center"/>
                              <w:rPr>
                                <w:b/>
                                <w:bCs/>
                                <w:color w:val="000000"/>
                                <w:sz w:val="36"/>
                                <w:szCs w:val="36"/>
                                <w:highlight w:val="yellow"/>
                              </w:rPr>
                            </w:pPr>
                          </w:p>
                          <w:p w:rsidR="00460028" w:rsidRDefault="00140272" w:rsidP="00460028">
                            <w:pPr>
                              <w:autoSpaceDE w:val="0"/>
                              <w:autoSpaceDN w:val="0"/>
                              <w:adjustRightInd w:val="0"/>
                              <w:jc w:val="center"/>
                              <w:rPr>
                                <w:b/>
                                <w:bCs/>
                                <w:color w:val="000000"/>
                                <w:sz w:val="36"/>
                                <w:szCs w:val="36"/>
                              </w:rPr>
                            </w:pPr>
                            <w:r w:rsidRPr="00140272">
                              <w:rPr>
                                <w:b/>
                                <w:bCs/>
                                <w:color w:val="000000"/>
                                <w:sz w:val="36"/>
                                <w:szCs w:val="36"/>
                              </w:rPr>
                              <w:t>Zero Accident Campaign</w:t>
                            </w:r>
                          </w:p>
                          <w:p w:rsidR="00140272" w:rsidRDefault="00140272" w:rsidP="00460028">
                            <w:pPr>
                              <w:autoSpaceDE w:val="0"/>
                              <w:autoSpaceDN w:val="0"/>
                              <w:adjustRightInd w:val="0"/>
                              <w:jc w:val="center"/>
                              <w:rPr>
                                <w:b/>
                                <w:bCs/>
                                <w:color w:val="000000"/>
                                <w:sz w:val="36"/>
                                <w:szCs w:val="36"/>
                              </w:rPr>
                            </w:pPr>
                          </w:p>
                          <w:p w:rsidR="00140272" w:rsidRPr="00380C7B" w:rsidRDefault="00140272"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380C7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460028" w:rsidRDefault="00380C7B"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460028" w:rsidRPr="00380C7B" w:rsidRDefault="00460028"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00B534F2" w:rsidRPr="00380C7B">
                        <w:rPr>
                          <w:b/>
                          <w:bCs/>
                          <w:color w:val="000000"/>
                          <w:sz w:val="36"/>
                          <w:szCs w:val="36"/>
                          <w:highlight w:val="yellow"/>
                        </w:rPr>
                        <w:t>#</w:t>
                      </w:r>
                      <w:r w:rsidR="00380C7B" w:rsidRPr="00380C7B">
                        <w:rPr>
                          <w:b/>
                          <w:bCs/>
                          <w:color w:val="000000"/>
                          <w:sz w:val="36"/>
                          <w:szCs w:val="36"/>
                          <w:highlight w:val="yellow"/>
                        </w:rPr>
                        <w:t>###</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460028" w:rsidRPr="00380C7B" w:rsidRDefault="00460028" w:rsidP="00460028">
                      <w:pPr>
                        <w:autoSpaceDE w:val="0"/>
                        <w:autoSpaceDN w:val="0"/>
                        <w:adjustRightInd w:val="0"/>
                        <w:jc w:val="center"/>
                        <w:rPr>
                          <w:b/>
                          <w:bCs/>
                          <w:color w:val="000000"/>
                          <w:sz w:val="36"/>
                          <w:szCs w:val="36"/>
                          <w:highlight w:val="yellow"/>
                        </w:rPr>
                      </w:pPr>
                    </w:p>
                    <w:p w:rsidR="00460028" w:rsidRDefault="00140272" w:rsidP="00460028">
                      <w:pPr>
                        <w:autoSpaceDE w:val="0"/>
                        <w:autoSpaceDN w:val="0"/>
                        <w:adjustRightInd w:val="0"/>
                        <w:jc w:val="center"/>
                        <w:rPr>
                          <w:b/>
                          <w:bCs/>
                          <w:color w:val="000000"/>
                          <w:sz w:val="36"/>
                          <w:szCs w:val="36"/>
                        </w:rPr>
                      </w:pPr>
                      <w:r w:rsidRPr="00140272">
                        <w:rPr>
                          <w:b/>
                          <w:bCs/>
                          <w:color w:val="000000"/>
                          <w:sz w:val="36"/>
                          <w:szCs w:val="36"/>
                        </w:rPr>
                        <w:t>Zero Accident Campaign</w:t>
                      </w:r>
                    </w:p>
                    <w:p w:rsidR="00140272" w:rsidRDefault="00140272" w:rsidP="00460028">
                      <w:pPr>
                        <w:autoSpaceDE w:val="0"/>
                        <w:autoSpaceDN w:val="0"/>
                        <w:adjustRightInd w:val="0"/>
                        <w:jc w:val="center"/>
                        <w:rPr>
                          <w:b/>
                          <w:bCs/>
                          <w:color w:val="000000"/>
                          <w:sz w:val="36"/>
                          <w:szCs w:val="36"/>
                        </w:rPr>
                      </w:pPr>
                    </w:p>
                    <w:p w:rsidR="00140272" w:rsidRPr="00380C7B" w:rsidRDefault="00140272"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380C7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460028" w:rsidRDefault="00380C7B"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290105978"/>
      <w:r w:rsidR="00371BEF" w:rsidRPr="00371BEF">
        <w:lastRenderedPageBreak/>
        <w:t>Table of Contents</w:t>
      </w:r>
      <w:r w:rsidR="00986D5A">
        <w:t xml:space="preserve"> (Title style)</w:t>
      </w:r>
      <w:bookmarkEnd w:id="2"/>
    </w:p>
    <w:p w:rsidR="00655287" w:rsidRPr="00371BEF" w:rsidRDefault="00655287"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rsidR="009C2D0C" w:rsidRPr="004A104C" w:rsidRDefault="007379A8">
      <w:pPr>
        <w:pStyle w:val="TOC1"/>
        <w:rPr>
          <w:rFonts w:ascii="Calibri" w:hAnsi="Calibri" w:cs="Times New Roman"/>
          <w:b w:val="0"/>
          <w:bCs w:val="0"/>
          <w:caps w:val="0"/>
          <w:noProof/>
        </w:rPr>
      </w:pPr>
      <w:r>
        <w:fldChar w:fldCharType="begin"/>
      </w:r>
      <w:r>
        <w:instrText xml:space="preserve"> TOC \o "3-3" \h \z \t "Heading 1,1,Heading 2,2,Annex,4,Appendix,5,Title,1" </w:instrText>
      </w:r>
      <w:r>
        <w:fldChar w:fldCharType="separate"/>
      </w:r>
      <w:hyperlink w:anchor="_Toc290105977" w:history="1">
        <w:r w:rsidR="009C2D0C" w:rsidRPr="001E7DE0">
          <w:rPr>
            <w:rStyle w:val="Hyperlink"/>
            <w:noProof/>
          </w:rPr>
          <w:t>Document Revisions (Title style)</w:t>
        </w:r>
        <w:r w:rsidR="009C2D0C">
          <w:rPr>
            <w:noProof/>
            <w:webHidden/>
          </w:rPr>
          <w:tab/>
        </w:r>
        <w:r w:rsidR="009C2D0C">
          <w:rPr>
            <w:noProof/>
            <w:webHidden/>
          </w:rPr>
          <w:fldChar w:fldCharType="begin"/>
        </w:r>
        <w:r w:rsidR="009C2D0C">
          <w:rPr>
            <w:noProof/>
            <w:webHidden/>
          </w:rPr>
          <w:instrText xml:space="preserve"> PAGEREF _Toc290105977 \h </w:instrText>
        </w:r>
        <w:r w:rsidR="009C2D0C">
          <w:rPr>
            <w:noProof/>
            <w:webHidden/>
          </w:rPr>
        </w:r>
        <w:r w:rsidR="009C2D0C">
          <w:rPr>
            <w:noProof/>
            <w:webHidden/>
          </w:rPr>
          <w:fldChar w:fldCharType="separate"/>
        </w:r>
        <w:r w:rsidR="004E650B">
          <w:rPr>
            <w:noProof/>
            <w:webHidden/>
          </w:rPr>
          <w:t>1</w:t>
        </w:r>
        <w:r w:rsidR="009C2D0C">
          <w:rPr>
            <w:noProof/>
            <w:webHidden/>
          </w:rPr>
          <w:fldChar w:fldCharType="end"/>
        </w:r>
      </w:hyperlink>
    </w:p>
    <w:p w:rsidR="009C2D0C" w:rsidRPr="004A104C" w:rsidRDefault="00A32F12">
      <w:pPr>
        <w:pStyle w:val="TOC1"/>
        <w:rPr>
          <w:rFonts w:ascii="Calibri" w:hAnsi="Calibri" w:cs="Times New Roman"/>
          <w:b w:val="0"/>
          <w:bCs w:val="0"/>
          <w:caps w:val="0"/>
          <w:noProof/>
        </w:rPr>
      </w:pPr>
      <w:hyperlink w:anchor="_Toc290105978" w:history="1">
        <w:r w:rsidR="009C2D0C" w:rsidRPr="001E7DE0">
          <w:rPr>
            <w:rStyle w:val="Hyperlink"/>
            <w:noProof/>
          </w:rPr>
          <w:t>Table of Contents (Title style)</w:t>
        </w:r>
        <w:r w:rsidR="009C2D0C">
          <w:rPr>
            <w:noProof/>
            <w:webHidden/>
          </w:rPr>
          <w:tab/>
        </w:r>
        <w:r w:rsidR="009C2D0C">
          <w:rPr>
            <w:noProof/>
            <w:webHidden/>
          </w:rPr>
          <w:fldChar w:fldCharType="begin"/>
        </w:r>
        <w:r w:rsidR="009C2D0C">
          <w:rPr>
            <w:noProof/>
            <w:webHidden/>
          </w:rPr>
          <w:instrText xml:space="preserve"> PAGEREF _Toc290105978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A32F12">
      <w:pPr>
        <w:pStyle w:val="TOC1"/>
        <w:rPr>
          <w:rFonts w:ascii="Calibri" w:hAnsi="Calibri" w:cs="Times New Roman"/>
          <w:b w:val="0"/>
          <w:bCs w:val="0"/>
          <w:caps w:val="0"/>
          <w:noProof/>
        </w:rPr>
      </w:pPr>
      <w:hyperlink w:anchor="_Toc290105979" w:history="1">
        <w:r w:rsidR="009C2D0C" w:rsidRPr="001E7DE0">
          <w:rPr>
            <w:rStyle w:val="Hyperlink"/>
            <w:noProof/>
          </w:rPr>
          <w:t>Index of Tables</w:t>
        </w:r>
        <w:r w:rsidR="009C2D0C">
          <w:rPr>
            <w:noProof/>
            <w:webHidden/>
          </w:rPr>
          <w:tab/>
        </w:r>
        <w:r w:rsidR="009C2D0C">
          <w:rPr>
            <w:noProof/>
            <w:webHidden/>
          </w:rPr>
          <w:fldChar w:fldCharType="begin"/>
        </w:r>
        <w:r w:rsidR="009C2D0C">
          <w:rPr>
            <w:noProof/>
            <w:webHidden/>
          </w:rPr>
          <w:instrText xml:space="preserve"> PAGEREF _Toc290105979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A32F12">
      <w:pPr>
        <w:pStyle w:val="TOC1"/>
        <w:rPr>
          <w:rFonts w:ascii="Calibri" w:hAnsi="Calibri" w:cs="Times New Roman"/>
          <w:b w:val="0"/>
          <w:bCs w:val="0"/>
          <w:caps w:val="0"/>
          <w:noProof/>
        </w:rPr>
      </w:pPr>
      <w:hyperlink w:anchor="_Toc290105980" w:history="1">
        <w:r w:rsidR="009C2D0C" w:rsidRPr="001E7DE0">
          <w:rPr>
            <w:rStyle w:val="Hyperlink"/>
            <w:noProof/>
          </w:rPr>
          <w:t>Index of Figures</w:t>
        </w:r>
        <w:r w:rsidR="009C2D0C">
          <w:rPr>
            <w:noProof/>
            <w:webHidden/>
          </w:rPr>
          <w:tab/>
        </w:r>
        <w:r w:rsidR="009C2D0C">
          <w:rPr>
            <w:noProof/>
            <w:webHidden/>
          </w:rPr>
          <w:fldChar w:fldCharType="begin"/>
        </w:r>
        <w:r w:rsidR="009C2D0C">
          <w:rPr>
            <w:noProof/>
            <w:webHidden/>
          </w:rPr>
          <w:instrText xml:space="preserve"> PAGEREF _Toc290105980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A32F12">
      <w:pPr>
        <w:pStyle w:val="TOC1"/>
        <w:rPr>
          <w:rFonts w:ascii="Calibri" w:hAnsi="Calibri" w:cs="Times New Roman"/>
          <w:b w:val="0"/>
          <w:bCs w:val="0"/>
          <w:caps w:val="0"/>
          <w:noProof/>
        </w:rPr>
      </w:pPr>
      <w:hyperlink w:anchor="_Toc290105981" w:history="1">
        <w:r w:rsidR="009C2D0C" w:rsidRPr="001E7DE0">
          <w:rPr>
            <w:rStyle w:val="Hyperlink"/>
            <w:noProof/>
            <w:highlight w:val="yellow"/>
          </w:rPr>
          <w:t>Title of document</w:t>
        </w:r>
        <w:r w:rsidR="009C2D0C" w:rsidRPr="001E7DE0">
          <w:rPr>
            <w:rStyle w:val="Hyperlink"/>
            <w:noProof/>
          </w:rPr>
          <w:t xml:space="preserve"> (Title style)</w:t>
        </w:r>
        <w:r w:rsidR="009C2D0C">
          <w:rPr>
            <w:noProof/>
            <w:webHidden/>
          </w:rPr>
          <w:tab/>
        </w:r>
        <w:r w:rsidR="009C2D0C">
          <w:rPr>
            <w:noProof/>
            <w:webHidden/>
          </w:rPr>
          <w:fldChar w:fldCharType="begin"/>
        </w:r>
        <w:r w:rsidR="009C2D0C">
          <w:rPr>
            <w:noProof/>
            <w:webHidden/>
          </w:rPr>
          <w:instrText xml:space="preserve"> PAGEREF _Toc290105981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A32F12">
      <w:pPr>
        <w:pStyle w:val="TOC1"/>
        <w:rPr>
          <w:rFonts w:ascii="Calibri" w:hAnsi="Calibri" w:cs="Times New Roman"/>
          <w:b w:val="0"/>
          <w:bCs w:val="0"/>
          <w:caps w:val="0"/>
          <w:noProof/>
        </w:rPr>
      </w:pPr>
      <w:hyperlink w:anchor="_Toc290105982" w:history="1">
        <w:r w:rsidR="009C2D0C" w:rsidRPr="001E7DE0">
          <w:rPr>
            <w:rStyle w:val="Hyperlink"/>
            <w:noProof/>
          </w:rPr>
          <w:t>1</w:t>
        </w:r>
        <w:r w:rsidR="009C2D0C" w:rsidRPr="004A104C">
          <w:rPr>
            <w:rFonts w:ascii="Calibri" w:hAnsi="Calibri" w:cs="Times New Roman"/>
            <w:b w:val="0"/>
            <w:bCs w:val="0"/>
            <w:caps w:val="0"/>
            <w:noProof/>
          </w:rPr>
          <w:tab/>
        </w:r>
        <w:r w:rsidR="009C2D0C" w:rsidRPr="001E7DE0">
          <w:rPr>
            <w:rStyle w:val="Hyperlink"/>
            <w:noProof/>
          </w:rPr>
          <w:t xml:space="preserve">Heading 1 </w:t>
        </w:r>
        <w:r w:rsidR="009C2D0C" w:rsidRPr="001E7DE0">
          <w:rPr>
            <w:rStyle w:val="Hyperlink"/>
            <w:noProof/>
            <w:highlight w:val="green"/>
          </w:rPr>
          <w:t>[Introduction]</w:t>
        </w:r>
        <w:r w:rsidR="009C2D0C">
          <w:rPr>
            <w:noProof/>
            <w:webHidden/>
          </w:rPr>
          <w:tab/>
        </w:r>
        <w:r w:rsidR="009C2D0C">
          <w:rPr>
            <w:noProof/>
            <w:webHidden/>
          </w:rPr>
          <w:fldChar w:fldCharType="begin"/>
        </w:r>
        <w:r w:rsidR="009C2D0C">
          <w:rPr>
            <w:noProof/>
            <w:webHidden/>
          </w:rPr>
          <w:instrText xml:space="preserve"> PAGEREF _Toc290105982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A32F12">
      <w:pPr>
        <w:pStyle w:val="TOC2"/>
        <w:rPr>
          <w:rFonts w:ascii="Calibri" w:hAnsi="Calibri"/>
          <w:bCs w:val="0"/>
          <w:noProof/>
          <w:szCs w:val="22"/>
        </w:rPr>
      </w:pPr>
      <w:hyperlink w:anchor="_Toc290105983" w:history="1">
        <w:r w:rsidR="009C2D0C" w:rsidRPr="001E7DE0">
          <w:rPr>
            <w:rStyle w:val="Hyperlink"/>
            <w:noProof/>
          </w:rPr>
          <w:t>1.1</w:t>
        </w:r>
        <w:r w:rsidR="009C2D0C" w:rsidRPr="004A104C">
          <w:rPr>
            <w:rFonts w:ascii="Calibri" w:hAnsi="Calibri"/>
            <w:bCs w:val="0"/>
            <w:noProof/>
            <w:szCs w:val="22"/>
          </w:rPr>
          <w:tab/>
        </w:r>
        <w:r w:rsidR="009C2D0C" w:rsidRPr="001E7DE0">
          <w:rPr>
            <w:rStyle w:val="Hyperlink"/>
            <w:noProof/>
          </w:rPr>
          <w:t>Heading 2</w:t>
        </w:r>
        <w:r w:rsidR="009C2D0C">
          <w:rPr>
            <w:noProof/>
            <w:webHidden/>
          </w:rPr>
          <w:tab/>
        </w:r>
        <w:r w:rsidR="009C2D0C">
          <w:rPr>
            <w:noProof/>
            <w:webHidden/>
          </w:rPr>
          <w:fldChar w:fldCharType="begin"/>
        </w:r>
        <w:r w:rsidR="009C2D0C">
          <w:rPr>
            <w:noProof/>
            <w:webHidden/>
          </w:rPr>
          <w:instrText xml:space="preserve"> PAGEREF _Toc290105983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A32F12">
      <w:pPr>
        <w:pStyle w:val="TOC3"/>
        <w:rPr>
          <w:rFonts w:ascii="Calibri" w:hAnsi="Calibri"/>
          <w:noProof/>
          <w:sz w:val="22"/>
          <w:szCs w:val="22"/>
        </w:rPr>
      </w:pPr>
      <w:hyperlink w:anchor="_Toc290105984" w:history="1">
        <w:r w:rsidR="009C2D0C" w:rsidRPr="001E7DE0">
          <w:rPr>
            <w:rStyle w:val="Hyperlink"/>
            <w:noProof/>
          </w:rPr>
          <w:t>1.1.1</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A32F12">
      <w:pPr>
        <w:pStyle w:val="TOC3"/>
        <w:rPr>
          <w:rFonts w:ascii="Calibri" w:hAnsi="Calibri"/>
          <w:noProof/>
          <w:sz w:val="22"/>
          <w:szCs w:val="22"/>
        </w:rPr>
      </w:pPr>
      <w:hyperlink w:anchor="_Toc290105985" w:history="1">
        <w:r w:rsidR="009C2D0C" w:rsidRPr="001E7DE0">
          <w:rPr>
            <w:rStyle w:val="Hyperlink"/>
            <w:noProof/>
          </w:rPr>
          <w:t>1.1.2</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_Toc290105985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A32F12">
      <w:pPr>
        <w:pStyle w:val="TOC1"/>
        <w:rPr>
          <w:rFonts w:ascii="Calibri" w:hAnsi="Calibri" w:cs="Times New Roman"/>
          <w:b w:val="0"/>
          <w:bCs w:val="0"/>
          <w:caps w:val="0"/>
          <w:noProof/>
        </w:rPr>
      </w:pPr>
      <w:hyperlink w:anchor="_Toc290105986" w:history="1">
        <w:r w:rsidR="009C2D0C" w:rsidRPr="001E7DE0">
          <w:rPr>
            <w:rStyle w:val="Hyperlink"/>
            <w:noProof/>
          </w:rPr>
          <w:t>2</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[Background, as required]</w:t>
        </w:r>
        <w:r w:rsidR="009C2D0C">
          <w:rPr>
            <w:noProof/>
            <w:webHidden/>
          </w:rPr>
          <w:tab/>
        </w:r>
        <w:r w:rsidR="009C2D0C">
          <w:rPr>
            <w:noProof/>
            <w:webHidden/>
          </w:rPr>
          <w:fldChar w:fldCharType="begin"/>
        </w:r>
        <w:r w:rsidR="009C2D0C">
          <w:rPr>
            <w:noProof/>
            <w:webHidden/>
          </w:rPr>
          <w:instrText xml:space="preserve"> PAGEREF _Toc290105986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A32F12">
      <w:pPr>
        <w:pStyle w:val="TOC2"/>
        <w:rPr>
          <w:rFonts w:ascii="Calibri" w:hAnsi="Calibri"/>
          <w:bCs w:val="0"/>
          <w:noProof/>
          <w:szCs w:val="22"/>
        </w:rPr>
      </w:pPr>
      <w:hyperlink w:anchor="_Toc290105987" w:history="1">
        <w:r w:rsidR="009C2D0C" w:rsidRPr="001E7DE0">
          <w:rPr>
            <w:rStyle w:val="Hyperlink"/>
            <w:noProof/>
          </w:rPr>
          <w:t>2.1</w:t>
        </w:r>
        <w:r w:rsidR="009C2D0C" w:rsidRPr="004A104C">
          <w:rPr>
            <w:rFonts w:ascii="Calibri" w:hAnsi="Calibri"/>
            <w:bCs w:val="0"/>
            <w:noProof/>
            <w:szCs w:val="22"/>
          </w:rPr>
          <w:tab/>
        </w:r>
        <w:r w:rsidR="009C2D0C" w:rsidRPr="001E7DE0">
          <w:rPr>
            <w:rStyle w:val="Hyperlink"/>
            <w:noProof/>
          </w:rPr>
          <w:t>Heading 2 again</w:t>
        </w:r>
        <w:r w:rsidR="009C2D0C">
          <w:rPr>
            <w:noProof/>
            <w:webHidden/>
          </w:rPr>
          <w:tab/>
        </w:r>
        <w:r w:rsidR="009C2D0C">
          <w:rPr>
            <w:noProof/>
            <w:webHidden/>
          </w:rPr>
          <w:fldChar w:fldCharType="begin"/>
        </w:r>
        <w:r w:rsidR="009C2D0C">
          <w:rPr>
            <w:noProof/>
            <w:webHidden/>
          </w:rPr>
          <w:instrText xml:space="preserve"> PAGEREF _Toc290105987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A32F12">
      <w:pPr>
        <w:pStyle w:val="TOC3"/>
        <w:rPr>
          <w:rFonts w:ascii="Calibri" w:hAnsi="Calibri"/>
          <w:noProof/>
          <w:sz w:val="22"/>
          <w:szCs w:val="22"/>
        </w:rPr>
      </w:pPr>
      <w:hyperlink w:anchor="_Toc290105988" w:history="1">
        <w:r w:rsidR="009C2D0C" w:rsidRPr="001E7DE0">
          <w:rPr>
            <w:rStyle w:val="Hyperlink"/>
            <w:noProof/>
          </w:rPr>
          <w:t>2.1.1</w:t>
        </w:r>
        <w:r w:rsidR="009C2D0C" w:rsidRPr="004A104C">
          <w:rPr>
            <w:rFonts w:ascii="Calibri" w:hAnsi="Calibri"/>
            <w:noProof/>
            <w:sz w:val="22"/>
            <w:szCs w:val="22"/>
          </w:rPr>
          <w:tab/>
        </w:r>
        <w:r w:rsidR="009C2D0C" w:rsidRPr="001E7DE0">
          <w:rPr>
            <w:rStyle w:val="Hyperlink"/>
            <w:noProof/>
          </w:rPr>
          <w:t>Heading 3 again</w:t>
        </w:r>
        <w:r w:rsidR="009C2D0C">
          <w:rPr>
            <w:noProof/>
            <w:webHidden/>
          </w:rPr>
          <w:tab/>
        </w:r>
        <w:r w:rsidR="009C2D0C">
          <w:rPr>
            <w:noProof/>
            <w:webHidden/>
          </w:rPr>
          <w:fldChar w:fldCharType="begin"/>
        </w:r>
        <w:r w:rsidR="009C2D0C">
          <w:rPr>
            <w:noProof/>
            <w:webHidden/>
          </w:rPr>
          <w:instrText xml:space="preserve"> PAGEREF _Toc290105988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A32F12">
      <w:pPr>
        <w:pStyle w:val="TOC1"/>
        <w:rPr>
          <w:rFonts w:ascii="Calibri" w:hAnsi="Calibri" w:cs="Times New Roman"/>
          <w:b w:val="0"/>
          <w:bCs w:val="0"/>
          <w:caps w:val="0"/>
          <w:noProof/>
        </w:rPr>
      </w:pPr>
      <w:hyperlink w:anchor="_Toc290105989" w:history="1">
        <w:r w:rsidR="009C2D0C" w:rsidRPr="001E7DE0">
          <w:rPr>
            <w:rStyle w:val="Hyperlink"/>
            <w:noProof/>
            <w:highlight w:val="green"/>
          </w:rPr>
          <w:t>3</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[Scope / Purpose (may be called Objectives)]</w:t>
        </w:r>
        <w:r w:rsidR="009C2D0C">
          <w:rPr>
            <w:noProof/>
            <w:webHidden/>
          </w:rPr>
          <w:tab/>
        </w:r>
        <w:r w:rsidR="009C2D0C">
          <w:rPr>
            <w:noProof/>
            <w:webHidden/>
          </w:rPr>
          <w:fldChar w:fldCharType="begin"/>
        </w:r>
        <w:r w:rsidR="009C2D0C">
          <w:rPr>
            <w:noProof/>
            <w:webHidden/>
          </w:rPr>
          <w:instrText xml:space="preserve"> PAGEREF _Toc290105989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A32F12">
      <w:pPr>
        <w:pStyle w:val="TOC1"/>
        <w:rPr>
          <w:rFonts w:ascii="Calibri" w:hAnsi="Calibri" w:cs="Times New Roman"/>
          <w:b w:val="0"/>
          <w:bCs w:val="0"/>
          <w:caps w:val="0"/>
          <w:noProof/>
        </w:rPr>
      </w:pPr>
      <w:hyperlink w:anchor="_Toc290105990" w:history="1">
        <w:r w:rsidR="009C2D0C" w:rsidRPr="001E7DE0">
          <w:rPr>
            <w:rStyle w:val="Hyperlink"/>
            <w:noProof/>
            <w:highlight w:val="green"/>
          </w:rPr>
          <w:t>4</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[Definitions / Acronyms, as required]</w:t>
        </w:r>
        <w:r w:rsidR="009C2D0C">
          <w:rPr>
            <w:noProof/>
            <w:webHidden/>
          </w:rPr>
          <w:tab/>
        </w:r>
        <w:r w:rsidR="009C2D0C">
          <w:rPr>
            <w:noProof/>
            <w:webHidden/>
          </w:rPr>
          <w:fldChar w:fldCharType="begin"/>
        </w:r>
        <w:r w:rsidR="009C2D0C">
          <w:rPr>
            <w:noProof/>
            <w:webHidden/>
          </w:rPr>
          <w:instrText xml:space="preserve"> PAGEREF _Toc290105990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A32F12">
      <w:pPr>
        <w:pStyle w:val="TOC1"/>
        <w:rPr>
          <w:rFonts w:ascii="Calibri" w:hAnsi="Calibri" w:cs="Times New Roman"/>
          <w:b w:val="0"/>
          <w:bCs w:val="0"/>
          <w:caps w:val="0"/>
          <w:noProof/>
        </w:rPr>
      </w:pPr>
      <w:hyperlink w:anchor="_Toc290105991" w:history="1">
        <w:r w:rsidR="009C2D0C" w:rsidRPr="001E7DE0">
          <w:rPr>
            <w:rStyle w:val="Hyperlink"/>
            <w:noProof/>
          </w:rPr>
          <w:t>5</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[as many as required</w:t>
        </w:r>
        <w:r w:rsidR="009C2D0C" w:rsidRPr="001E7DE0">
          <w:rPr>
            <w:rStyle w:val="Hyperlink"/>
            <w:noProof/>
          </w:rPr>
          <w:t>]</w:t>
        </w:r>
        <w:r w:rsidR="009C2D0C">
          <w:rPr>
            <w:noProof/>
            <w:webHidden/>
          </w:rPr>
          <w:tab/>
        </w:r>
        <w:r w:rsidR="009C2D0C">
          <w:rPr>
            <w:noProof/>
            <w:webHidden/>
          </w:rPr>
          <w:fldChar w:fldCharType="begin"/>
        </w:r>
        <w:r w:rsidR="009C2D0C">
          <w:rPr>
            <w:noProof/>
            <w:webHidden/>
          </w:rPr>
          <w:instrText xml:space="preserve"> PAGEREF _Toc290105991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A32F12">
      <w:pPr>
        <w:pStyle w:val="TOC1"/>
        <w:rPr>
          <w:rFonts w:ascii="Calibri" w:hAnsi="Calibri" w:cs="Times New Roman"/>
          <w:b w:val="0"/>
          <w:bCs w:val="0"/>
          <w:caps w:val="0"/>
          <w:noProof/>
        </w:rPr>
      </w:pPr>
      <w:hyperlink w:anchor="_Toc290105992" w:history="1">
        <w:r w:rsidR="009C2D0C" w:rsidRPr="001E7DE0">
          <w:rPr>
            <w:rStyle w:val="Hyperlink"/>
            <w:noProof/>
          </w:rPr>
          <w:t>6</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[Conclusions]</w:t>
        </w:r>
        <w:r w:rsidR="009C2D0C">
          <w:rPr>
            <w:noProof/>
            <w:webHidden/>
          </w:rPr>
          <w:tab/>
        </w:r>
        <w:r w:rsidR="009C2D0C">
          <w:rPr>
            <w:noProof/>
            <w:webHidden/>
          </w:rPr>
          <w:fldChar w:fldCharType="begin"/>
        </w:r>
        <w:r w:rsidR="009C2D0C">
          <w:rPr>
            <w:noProof/>
            <w:webHidden/>
          </w:rPr>
          <w:instrText xml:space="preserve"> PAGEREF _Toc290105992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A32F12">
      <w:pPr>
        <w:pStyle w:val="TOC4"/>
        <w:rPr>
          <w:rFonts w:ascii="Calibri" w:hAnsi="Calibri" w:cs="Times New Roman"/>
          <w:b w:val="0"/>
          <w:caps w:val="0"/>
        </w:rPr>
      </w:pPr>
      <w:hyperlink w:anchor="_Toc290105993" w:history="1">
        <w:r w:rsidR="009C2D0C" w:rsidRPr="001E7DE0">
          <w:rPr>
            <w:rStyle w:val="Hyperlink"/>
          </w:rPr>
          <w:t>ANNEX A</w:t>
        </w:r>
        <w:r w:rsidR="009C2D0C" w:rsidRPr="004A104C">
          <w:rPr>
            <w:rFonts w:ascii="Calibri" w:hAnsi="Calibri" w:cs="Times New Roman"/>
            <w:b w:val="0"/>
            <w:caps w:val="0"/>
          </w:rPr>
          <w:tab/>
        </w:r>
        <w:r w:rsidR="009C2D0C" w:rsidRPr="001E7DE0">
          <w:rPr>
            <w:rStyle w:val="Hyperlink"/>
          </w:rPr>
          <w:t>Annex Title</w:t>
        </w:r>
        <w:r w:rsidR="009C2D0C">
          <w:rPr>
            <w:webHidden/>
          </w:rPr>
          <w:tab/>
        </w:r>
        <w:r w:rsidR="009C2D0C">
          <w:rPr>
            <w:webHidden/>
          </w:rPr>
          <w:fldChar w:fldCharType="begin"/>
        </w:r>
        <w:r w:rsidR="009C2D0C">
          <w:rPr>
            <w:webHidden/>
          </w:rPr>
          <w:instrText xml:space="preserve"> PAGEREF _Toc290105993 \h </w:instrText>
        </w:r>
        <w:r w:rsidR="009C2D0C">
          <w:rPr>
            <w:webHidden/>
          </w:rPr>
        </w:r>
        <w:r w:rsidR="009C2D0C">
          <w:rPr>
            <w:webHidden/>
          </w:rPr>
          <w:fldChar w:fldCharType="separate"/>
        </w:r>
        <w:r w:rsidR="004E650B">
          <w:rPr>
            <w:webHidden/>
          </w:rPr>
          <w:t>4</w:t>
        </w:r>
        <w:r w:rsidR="009C2D0C">
          <w:rPr>
            <w:webHidden/>
          </w:rPr>
          <w:fldChar w:fldCharType="end"/>
        </w:r>
      </w:hyperlink>
    </w:p>
    <w:p w:rsidR="009C2D0C" w:rsidRPr="004A104C" w:rsidRDefault="00A32F12">
      <w:pPr>
        <w:pStyle w:val="TOC5"/>
        <w:tabs>
          <w:tab w:val="left" w:pos="1701"/>
        </w:tabs>
        <w:rPr>
          <w:rFonts w:ascii="Calibri" w:hAnsi="Calibri"/>
          <w:b w:val="0"/>
          <w:noProof/>
          <w:szCs w:val="22"/>
        </w:rPr>
      </w:pPr>
      <w:hyperlink w:anchor="_Toc290105994" w:history="1">
        <w:r w:rsidR="009C2D0C" w:rsidRPr="001E7DE0">
          <w:rPr>
            <w:rStyle w:val="Hyperlink"/>
            <w:noProof/>
          </w:rPr>
          <w:t>APPENDIX 1</w:t>
        </w:r>
        <w:r w:rsidR="009C2D0C" w:rsidRPr="004A104C">
          <w:rPr>
            <w:rFonts w:ascii="Calibri" w:hAnsi="Calibri"/>
            <w:b w:val="0"/>
            <w:noProof/>
            <w:szCs w:val="22"/>
          </w:rPr>
          <w:tab/>
        </w:r>
        <w:r w:rsidR="009C2D0C" w:rsidRPr="001E7DE0">
          <w:rPr>
            <w:rStyle w:val="Hyperlink"/>
            <w:noProof/>
          </w:rPr>
          <w:t>Appendix title</w:t>
        </w:r>
        <w:r w:rsidR="009C2D0C">
          <w:rPr>
            <w:noProof/>
            <w:webHidden/>
          </w:rPr>
          <w:tab/>
        </w:r>
        <w:r w:rsidR="009C2D0C">
          <w:rPr>
            <w:noProof/>
            <w:webHidden/>
          </w:rPr>
          <w:fldChar w:fldCharType="begin"/>
        </w:r>
        <w:r w:rsidR="009C2D0C">
          <w:rPr>
            <w:noProof/>
            <w:webHidden/>
          </w:rPr>
          <w:instrText xml:space="preserve"> PAGEREF _Toc290105994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DC1CA6" w:rsidRDefault="007379A8" w:rsidP="00380C7B">
      <w:r>
        <w:fldChar w:fldCharType="end"/>
      </w:r>
    </w:p>
    <w:p w:rsidR="00986D5A" w:rsidRDefault="00986D5A" w:rsidP="00986D5A">
      <w:pPr>
        <w:pStyle w:val="Title"/>
      </w:pPr>
      <w:bookmarkStart w:id="3" w:name="_Toc290105979"/>
      <w:r>
        <w:t>Index of Tables</w:t>
      </w:r>
      <w:bookmarkEnd w:id="3"/>
    </w:p>
    <w:p w:rsidR="00986D5A" w:rsidRDefault="00C92711">
      <w:pPr>
        <w:pStyle w:val="TableofFigures"/>
        <w:rPr>
          <w:rFonts w:ascii="Calibri" w:hAnsi="Calibri"/>
          <w:noProof/>
        </w:rPr>
      </w:pPr>
      <w:r>
        <w:fldChar w:fldCharType="begin"/>
      </w:r>
      <w:r w:rsidR="00986D5A">
        <w:instrText xml:space="preserve"> TOC \h \z \t "Table_#" \c </w:instrText>
      </w:r>
      <w:r>
        <w:fldChar w:fldCharType="separate"/>
      </w:r>
      <w:hyperlink w:anchor="_Toc216488847" w:history="1">
        <w:r w:rsidR="00986D5A" w:rsidRPr="00D16471">
          <w:rPr>
            <w:rStyle w:val="Hyperlink"/>
            <w:noProof/>
          </w:rPr>
          <w:t>Table 1</w:t>
        </w:r>
        <w:r w:rsidR="00986D5A">
          <w:rPr>
            <w:rFonts w:ascii="Calibri" w:hAnsi="Calibri"/>
            <w:noProof/>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4E650B">
          <w:rPr>
            <w:noProof/>
            <w:webHidden/>
          </w:rPr>
          <w:t>4</w:t>
        </w:r>
        <w:r>
          <w:rPr>
            <w:noProof/>
            <w:webHidden/>
          </w:rPr>
          <w:fldChar w:fldCharType="end"/>
        </w:r>
      </w:hyperlink>
    </w:p>
    <w:p w:rsidR="00986D5A" w:rsidRDefault="00C92711" w:rsidP="00380C7B">
      <w:r>
        <w:fldChar w:fldCharType="end"/>
      </w:r>
    </w:p>
    <w:p w:rsidR="00986D5A" w:rsidRDefault="00986D5A" w:rsidP="00986D5A">
      <w:pPr>
        <w:pStyle w:val="Title"/>
      </w:pPr>
      <w:bookmarkStart w:id="4" w:name="_Toc290105980"/>
      <w:r>
        <w:t>Index of Figures</w:t>
      </w:r>
      <w:bookmarkEnd w:id="4"/>
    </w:p>
    <w:p w:rsidR="00986D5A" w:rsidRDefault="00C92711">
      <w:pPr>
        <w:pStyle w:val="TableofFigures"/>
        <w:rPr>
          <w:rFonts w:ascii="Calibri" w:hAnsi="Calibri"/>
          <w:noProof/>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4E650B">
          <w:rPr>
            <w:noProof/>
            <w:webHidden/>
          </w:rPr>
          <w:t>4</w:t>
        </w:r>
        <w:r>
          <w:rPr>
            <w:noProof/>
            <w:webHidden/>
          </w:rPr>
          <w:fldChar w:fldCharType="end"/>
        </w:r>
      </w:hyperlink>
    </w:p>
    <w:p w:rsidR="00986D5A" w:rsidRPr="00371BEF" w:rsidRDefault="00C92711" w:rsidP="00380C7B">
      <w:r>
        <w:fldChar w:fldCharType="end"/>
      </w:r>
    </w:p>
    <w:p w:rsidR="009E1230" w:rsidRPr="00371BEF" w:rsidRDefault="00460028" w:rsidP="00371BEF">
      <w:pPr>
        <w:pStyle w:val="Title"/>
      </w:pPr>
      <w:r w:rsidRPr="00371BEF">
        <w:br w:type="page"/>
      </w:r>
      <w:bookmarkStart w:id="5" w:name="_Toc290105981"/>
      <w:r w:rsidR="00140272">
        <w:lastRenderedPageBreak/>
        <w:t xml:space="preserve">IMO/IALA </w:t>
      </w:r>
      <w:r w:rsidR="00140272" w:rsidRPr="00140272">
        <w:t>Zero Accident Campaign</w:t>
      </w:r>
      <w:bookmarkEnd w:id="5"/>
    </w:p>
    <w:p w:rsidR="006427BF" w:rsidRPr="00140272" w:rsidRDefault="001A2B50" w:rsidP="00A14A4B">
      <w:pPr>
        <w:pStyle w:val="Heading1"/>
      </w:pPr>
      <w:bookmarkStart w:id="6" w:name="_Toc290105982"/>
      <w:r w:rsidRPr="00140272">
        <w:t>Introduction</w:t>
      </w:r>
      <w:bookmarkEnd w:id="6"/>
    </w:p>
    <w:p w:rsidR="00140272" w:rsidRDefault="00140272" w:rsidP="006427BF">
      <w:pPr>
        <w:rPr>
          <w:lang w:eastAsia="de-DE"/>
        </w:rPr>
      </w:pPr>
      <w:r>
        <w:rPr>
          <w:lang w:eastAsia="de-DE"/>
        </w:rPr>
        <w:t xml:space="preserve">The </w:t>
      </w:r>
      <w:r w:rsidRPr="00140272">
        <w:rPr>
          <w:lang w:eastAsia="de-DE"/>
        </w:rPr>
        <w:t>Secretary-General of IMO’s proposed at the 12th International Symposium on Vessel Traffic Services, 10 -14 Sep</w:t>
      </w:r>
      <w:r>
        <w:rPr>
          <w:lang w:eastAsia="de-DE"/>
        </w:rPr>
        <w:t xml:space="preserve">tember 2012 in Istanbul, Turkey </w:t>
      </w:r>
      <w:proofErr w:type="gramStart"/>
      <w:r>
        <w:rPr>
          <w:lang w:eastAsia="de-DE"/>
        </w:rPr>
        <w:t xml:space="preserve">a </w:t>
      </w:r>
      <w:r w:rsidRPr="00140272">
        <w:rPr>
          <w:lang w:eastAsia="de-DE"/>
        </w:rPr>
        <w:t xml:space="preserve"> ‘Zero</w:t>
      </w:r>
      <w:proofErr w:type="gramEnd"/>
      <w:r w:rsidRPr="00140272">
        <w:rPr>
          <w:lang w:eastAsia="de-DE"/>
        </w:rPr>
        <w:t xml:space="preserve"> Accident’ campaign</w:t>
      </w:r>
      <w:r>
        <w:rPr>
          <w:lang w:eastAsia="de-DE"/>
        </w:rPr>
        <w:t>.</w:t>
      </w:r>
    </w:p>
    <w:p w:rsidR="00140272" w:rsidRDefault="00140272" w:rsidP="006427BF">
      <w:pPr>
        <w:rPr>
          <w:lang w:eastAsia="de-DE"/>
        </w:rPr>
      </w:pPr>
    </w:p>
    <w:p w:rsidR="001A2B50" w:rsidRDefault="00140272" w:rsidP="006427BF">
      <w:r w:rsidRPr="00075D02">
        <w:rPr>
          <w:highlight w:val="yellow"/>
        </w:rPr>
        <w:t xml:space="preserve">XXX </w:t>
      </w:r>
    </w:p>
    <w:p w:rsidR="00371BEF" w:rsidRPr="00371BEF" w:rsidRDefault="00371BEF" w:rsidP="006427BF"/>
    <w:p w:rsidR="00140272" w:rsidRPr="00140272" w:rsidRDefault="00140272" w:rsidP="00140272">
      <w:pPr>
        <w:pStyle w:val="Heading2"/>
      </w:pPr>
      <w:r>
        <w:t>IMO/IALA award for zero accident campaign</w:t>
      </w:r>
    </w:p>
    <w:p w:rsidR="00140272" w:rsidRDefault="00140272" w:rsidP="00140272">
      <w:pPr>
        <w:pStyle w:val="BodyText"/>
        <w:rPr>
          <w:lang w:eastAsia="de-DE"/>
        </w:rPr>
      </w:pPr>
      <w:r>
        <w:rPr>
          <w:lang w:eastAsia="de-DE"/>
        </w:rPr>
        <w:t>The purpose of this Award should be to provide a unique, international recognition for established Vessel Traffic Services (VTS), which contribute to safety of life at sea, safety and efficiency of navigation and protection of the marine environment, adjacent shore areas, work sites and offshore installations from the possible adverse effects of maritime traffic.</w:t>
      </w:r>
    </w:p>
    <w:p w:rsidR="00140272" w:rsidRDefault="00140272" w:rsidP="00140272">
      <w:pPr>
        <w:pStyle w:val="BodyText"/>
        <w:rPr>
          <w:lang w:eastAsia="de-DE"/>
        </w:rPr>
      </w:pPr>
      <w:r>
        <w:rPr>
          <w:lang w:eastAsia="de-DE"/>
        </w:rPr>
        <w:t xml:space="preserve">The objective of the campaign is to encourage all Member States to contribute towards a common and great objective – </w:t>
      </w:r>
      <w:r w:rsidR="00282FE4">
        <w:rPr>
          <w:lang w:eastAsia="de-DE"/>
        </w:rPr>
        <w:t>‘</w:t>
      </w:r>
      <w:r w:rsidRPr="00140272">
        <w:rPr>
          <w:lang w:eastAsia="de-DE"/>
        </w:rPr>
        <w:t>to ensure safe and efficient shipping</w:t>
      </w:r>
      <w:r>
        <w:rPr>
          <w:lang w:eastAsia="de-DE"/>
        </w:rPr>
        <w:t xml:space="preserve"> on the maritime access routes.</w:t>
      </w:r>
      <w:r w:rsidR="00282FE4">
        <w:rPr>
          <w:lang w:eastAsia="de-DE"/>
        </w:rPr>
        <w:t>’</w:t>
      </w:r>
    </w:p>
    <w:p w:rsidR="00140272" w:rsidRDefault="00140272" w:rsidP="00371BEF">
      <w:pPr>
        <w:pStyle w:val="BodyText"/>
        <w:rPr>
          <w:lang w:eastAsia="de-DE"/>
        </w:rPr>
      </w:pPr>
    </w:p>
    <w:p w:rsidR="000D5A7C" w:rsidRDefault="000D5A7C" w:rsidP="000D5A7C">
      <w:pPr>
        <w:pStyle w:val="Heading2"/>
      </w:pPr>
      <w:r>
        <w:t>The Panel of Experts</w:t>
      </w:r>
    </w:p>
    <w:p w:rsidR="000D5A7C" w:rsidRDefault="000D5A7C" w:rsidP="000D5A7C">
      <w:pPr>
        <w:pStyle w:val="BodyText"/>
        <w:rPr>
          <w:lang w:eastAsia="de-DE"/>
        </w:rPr>
      </w:pPr>
      <w:r>
        <w:rPr>
          <w:lang w:eastAsia="de-DE"/>
        </w:rPr>
        <w:t>The function of the Panel of Experts should be to review the nominations for the Award, taking into account the Award's purpose and criteria with regard to the description of the factual circumstances giving rise to the nomination and the related supporting documentation.</w:t>
      </w:r>
    </w:p>
    <w:p w:rsidR="000D5A7C" w:rsidRDefault="000D5A7C" w:rsidP="000D5A7C">
      <w:pPr>
        <w:pStyle w:val="BodyText"/>
        <w:rPr>
          <w:lang w:eastAsia="de-DE"/>
        </w:rPr>
      </w:pPr>
      <w:r>
        <w:rPr>
          <w:lang w:eastAsia="de-DE"/>
        </w:rPr>
        <w:t>The Panel of Experts should produce a shortlist of Award nominees from four of the regions. This short list should be accompanied with the rationale for each recommendation.  No more than one Award can be presented to any of the listed proposed regions.</w:t>
      </w:r>
    </w:p>
    <w:p w:rsidR="004645FB" w:rsidRDefault="004645FB" w:rsidP="004645FB">
      <w:pPr>
        <w:pStyle w:val="BodyText"/>
        <w:rPr>
          <w:lang w:eastAsia="de-DE"/>
        </w:rPr>
      </w:pPr>
      <w:r>
        <w:rPr>
          <w:lang w:eastAsia="de-DE"/>
        </w:rPr>
        <w:t>The Panel of Experts may nominate an appropriate substitute to take their place.</w:t>
      </w:r>
    </w:p>
    <w:p w:rsidR="000D5A7C" w:rsidRDefault="000D5A7C" w:rsidP="000D5A7C">
      <w:pPr>
        <w:pStyle w:val="BodyText"/>
        <w:rPr>
          <w:lang w:eastAsia="de-DE"/>
        </w:rPr>
      </w:pPr>
    </w:p>
    <w:p w:rsidR="006427BF" w:rsidRPr="00371BEF" w:rsidRDefault="006B542A" w:rsidP="006B542A">
      <w:pPr>
        <w:pStyle w:val="Heading1"/>
      </w:pPr>
      <w:bookmarkStart w:id="7" w:name="_Toc290105986"/>
      <w:r w:rsidRPr="006B542A">
        <w:t xml:space="preserve">requirements for nominating </w:t>
      </w:r>
      <w:bookmarkEnd w:id="7"/>
    </w:p>
    <w:p w:rsidR="006B542A" w:rsidRDefault="006B542A" w:rsidP="004A3893">
      <w:pPr>
        <w:pStyle w:val="BodyText"/>
        <w:rPr>
          <w:lang w:eastAsia="de-DE"/>
        </w:rPr>
      </w:pPr>
      <w:r>
        <w:rPr>
          <w:lang w:eastAsia="de-DE"/>
        </w:rPr>
        <w:t>The submission for the IMO/IALA award for zero accident should be done by the Competent Authority</w:t>
      </w:r>
      <w:r w:rsidR="000D5A7C">
        <w:rPr>
          <w:lang w:eastAsia="de-DE"/>
        </w:rPr>
        <w:t>.</w:t>
      </w:r>
      <w:r w:rsidR="00075D02">
        <w:rPr>
          <w:lang w:eastAsia="de-DE"/>
        </w:rPr>
        <w:t xml:space="preserve"> The VTS Authority delivers the submission for the award to the Competent Authority.</w:t>
      </w:r>
    </w:p>
    <w:p w:rsidR="00075D02" w:rsidRDefault="00075D02" w:rsidP="004A3893">
      <w:pPr>
        <w:pStyle w:val="BodyText"/>
        <w:rPr>
          <w:lang w:eastAsia="de-DE"/>
        </w:rPr>
      </w:pPr>
      <w:r w:rsidRPr="00075D02">
        <w:rPr>
          <w:highlight w:val="yellow"/>
          <w:lang w:eastAsia="de-DE"/>
        </w:rPr>
        <w:t xml:space="preserve">+ </w:t>
      </w:r>
      <w:proofErr w:type="gramStart"/>
      <w:r w:rsidRPr="00075D02">
        <w:rPr>
          <w:highlight w:val="yellow"/>
          <w:lang w:eastAsia="de-DE"/>
        </w:rPr>
        <w:t>how</w:t>
      </w:r>
      <w:proofErr w:type="gramEnd"/>
      <w:r w:rsidRPr="00075D02">
        <w:rPr>
          <w:highlight w:val="yellow"/>
          <w:lang w:eastAsia="de-DE"/>
        </w:rPr>
        <w:t xml:space="preserve"> it should be done – Annex?</w:t>
      </w:r>
    </w:p>
    <w:p w:rsidR="000D5A7C" w:rsidRDefault="000D5A7C" w:rsidP="004A3893">
      <w:pPr>
        <w:pStyle w:val="BodyText"/>
        <w:rPr>
          <w:lang w:eastAsia="de-DE"/>
        </w:rPr>
      </w:pPr>
    </w:p>
    <w:p w:rsidR="006427BF" w:rsidRPr="00371BEF" w:rsidRDefault="006B542A" w:rsidP="00371BEF">
      <w:pPr>
        <w:pStyle w:val="Heading2"/>
      </w:pPr>
      <w:bookmarkStart w:id="8" w:name="_Toc290105987"/>
      <w:r>
        <w:t xml:space="preserve">Basic requirements </w:t>
      </w:r>
      <w:bookmarkEnd w:id="8"/>
    </w:p>
    <w:p w:rsidR="006B542A" w:rsidRDefault="006B542A" w:rsidP="006B542A">
      <w:pPr>
        <w:pStyle w:val="List1"/>
        <w:numPr>
          <w:ilvl w:val="0"/>
          <w:numId w:val="0"/>
        </w:numPr>
        <w:ind w:left="567" w:hanging="567"/>
      </w:pPr>
    </w:p>
    <w:p w:rsidR="006B542A" w:rsidRDefault="006B542A" w:rsidP="006B542A">
      <w:pPr>
        <w:pStyle w:val="List1"/>
        <w:numPr>
          <w:ilvl w:val="0"/>
          <w:numId w:val="0"/>
        </w:numPr>
        <w:ind w:left="567" w:hanging="567"/>
      </w:pPr>
      <w:r>
        <w:t xml:space="preserve">The basic requirements for nominating a VTS </w:t>
      </w:r>
      <w:proofErr w:type="gramStart"/>
      <w:r>
        <w:t>are  as</w:t>
      </w:r>
      <w:proofErr w:type="gramEnd"/>
      <w:r>
        <w:t xml:space="preserve"> follows:</w:t>
      </w:r>
    </w:p>
    <w:p w:rsidR="006B542A" w:rsidRDefault="006B542A" w:rsidP="006B542A">
      <w:pPr>
        <w:pStyle w:val="Bullet1"/>
        <w:tabs>
          <w:tab w:val="clear" w:pos="720"/>
          <w:tab w:val="num" w:pos="993"/>
        </w:tabs>
        <w:ind w:left="993" w:hanging="426"/>
      </w:pPr>
      <w:r>
        <w:t>The VTS should be established by a Member State and authorized by the Competent Authority. In cases where the VTS is established outside the territorial seas of a Member State, the service should only be voluntary.</w:t>
      </w:r>
    </w:p>
    <w:p w:rsidR="006B542A" w:rsidRDefault="006B542A" w:rsidP="006B542A">
      <w:pPr>
        <w:pStyle w:val="Bullet1"/>
        <w:tabs>
          <w:tab w:val="clear" w:pos="720"/>
          <w:tab w:val="num" w:pos="993"/>
        </w:tabs>
        <w:ind w:left="993" w:hanging="426"/>
      </w:pPr>
      <w:r>
        <w:t>The VTS area should be delineated and declared as such and the procedures to be followed should be published in the appropriate nautical publications and, preferably, but not necessarily, in the "World VTS Guide".</w:t>
      </w:r>
    </w:p>
    <w:p w:rsidR="006B542A" w:rsidRDefault="006B542A" w:rsidP="006B542A">
      <w:pPr>
        <w:pStyle w:val="Bullet1"/>
        <w:tabs>
          <w:tab w:val="clear" w:pos="720"/>
          <w:tab w:val="num" w:pos="993"/>
        </w:tabs>
        <w:ind w:left="993" w:hanging="426"/>
      </w:pPr>
      <w:r>
        <w:t>The VTS should have the capability to compile a traffic image and to interact with traffic and to respond to traffic situations developing in the VTS area.</w:t>
      </w:r>
    </w:p>
    <w:p w:rsidR="006B542A" w:rsidRDefault="006B542A" w:rsidP="006B542A">
      <w:pPr>
        <w:pStyle w:val="Bullet1"/>
        <w:tabs>
          <w:tab w:val="clear" w:pos="720"/>
          <w:tab w:val="num" w:pos="993"/>
        </w:tabs>
        <w:ind w:left="993" w:hanging="426"/>
      </w:pPr>
      <w:r>
        <w:t>The VTS should be operated in compliance with IMO/IALA recommendations and guidelines.</w:t>
      </w:r>
    </w:p>
    <w:p w:rsidR="006B542A" w:rsidRDefault="006B542A" w:rsidP="006B542A">
      <w:pPr>
        <w:pStyle w:val="Bullet1"/>
        <w:tabs>
          <w:tab w:val="clear" w:pos="720"/>
          <w:tab w:val="num" w:pos="993"/>
        </w:tabs>
        <w:ind w:left="993" w:hanging="426"/>
      </w:pPr>
      <w:r>
        <w:lastRenderedPageBreak/>
        <w:t>The VTS staff should be appropriately qualified and suitably trained according to the IALA Recommendation V-103 and its associated model courses.</w:t>
      </w:r>
    </w:p>
    <w:p w:rsidR="006B542A" w:rsidRDefault="006B542A" w:rsidP="006B542A">
      <w:pPr>
        <w:pStyle w:val="Bullet1"/>
        <w:tabs>
          <w:tab w:val="clear" w:pos="720"/>
          <w:tab w:val="num" w:pos="993"/>
        </w:tabs>
        <w:ind w:left="993" w:hanging="426"/>
      </w:pPr>
      <w:r>
        <w:t>A Quality Management System (QMS) should be used including operating procedures.</w:t>
      </w:r>
    </w:p>
    <w:p w:rsidR="006B542A" w:rsidRDefault="006B542A" w:rsidP="006B542A">
      <w:pPr>
        <w:pStyle w:val="Bullet1"/>
        <w:tabs>
          <w:tab w:val="clear" w:pos="720"/>
          <w:tab w:val="num" w:pos="993"/>
        </w:tabs>
        <w:ind w:left="993" w:hanging="426"/>
      </w:pPr>
      <w:r>
        <w:t>The VTS should keep accident and near-miss statistics for the VTS area.</w:t>
      </w:r>
    </w:p>
    <w:p w:rsidR="00F76FAE" w:rsidRDefault="00F76FAE" w:rsidP="00075D02">
      <w:pPr>
        <w:pStyle w:val="Bullet1"/>
        <w:numPr>
          <w:ilvl w:val="0"/>
          <w:numId w:val="0"/>
        </w:numPr>
        <w:ind w:left="993"/>
      </w:pPr>
    </w:p>
    <w:p w:rsidR="00075D02" w:rsidRDefault="00075D02" w:rsidP="00075D02">
      <w:pPr>
        <w:pStyle w:val="Bullet1"/>
        <w:numPr>
          <w:ilvl w:val="0"/>
          <w:numId w:val="0"/>
        </w:numPr>
        <w:ind w:left="993"/>
      </w:pPr>
    </w:p>
    <w:p w:rsidR="00F76FAE" w:rsidRDefault="00F76FAE" w:rsidP="00F76FAE">
      <w:pPr>
        <w:pStyle w:val="Heading2"/>
      </w:pPr>
      <w:r>
        <w:t>Additional requirements</w:t>
      </w:r>
    </w:p>
    <w:p w:rsidR="00F76FAE" w:rsidRDefault="00F76FAE" w:rsidP="00F76FAE">
      <w:pPr>
        <w:pStyle w:val="List1"/>
        <w:numPr>
          <w:ilvl w:val="0"/>
          <w:numId w:val="0"/>
        </w:numPr>
        <w:ind w:left="567" w:hanging="567"/>
      </w:pPr>
    </w:p>
    <w:p w:rsidR="006B542A" w:rsidRPr="00F76FAE" w:rsidRDefault="00F76FAE" w:rsidP="00F76FAE">
      <w:pPr>
        <w:pStyle w:val="List1"/>
        <w:numPr>
          <w:ilvl w:val="0"/>
          <w:numId w:val="0"/>
        </w:numPr>
        <w:rPr>
          <w:szCs w:val="22"/>
          <w:lang w:eastAsia="de-DE"/>
        </w:rPr>
      </w:pPr>
      <w:r>
        <w:rPr>
          <w:szCs w:val="22"/>
          <w:lang w:eastAsia="de-DE"/>
        </w:rPr>
        <w:t>A</w:t>
      </w:r>
      <w:r w:rsidRPr="00F76FAE">
        <w:rPr>
          <w:szCs w:val="22"/>
          <w:lang w:eastAsia="de-DE"/>
        </w:rPr>
        <w:t xml:space="preserve">dditionally </w:t>
      </w:r>
      <w:r>
        <w:rPr>
          <w:szCs w:val="22"/>
          <w:lang w:eastAsia="de-DE"/>
        </w:rPr>
        <w:t>t</w:t>
      </w:r>
      <w:r w:rsidRPr="00F76FAE">
        <w:rPr>
          <w:szCs w:val="22"/>
          <w:lang w:eastAsia="de-DE"/>
        </w:rPr>
        <w:t xml:space="preserve">he panel may take </w:t>
      </w:r>
      <w:r w:rsidR="006B542A" w:rsidRPr="00F76FAE">
        <w:rPr>
          <w:szCs w:val="22"/>
          <w:lang w:eastAsia="de-DE"/>
        </w:rPr>
        <w:t xml:space="preserve">the following elements </w:t>
      </w:r>
      <w:r w:rsidRPr="00F76FAE">
        <w:rPr>
          <w:szCs w:val="22"/>
          <w:lang w:eastAsia="de-DE"/>
        </w:rPr>
        <w:t xml:space="preserve">into </w:t>
      </w:r>
      <w:proofErr w:type="gramStart"/>
      <w:r w:rsidRPr="00F76FAE">
        <w:rPr>
          <w:szCs w:val="22"/>
          <w:lang w:eastAsia="de-DE"/>
        </w:rPr>
        <w:t>account  when</w:t>
      </w:r>
      <w:proofErr w:type="gramEnd"/>
      <w:r w:rsidRPr="00F76FAE">
        <w:rPr>
          <w:szCs w:val="22"/>
          <w:lang w:eastAsia="de-DE"/>
        </w:rPr>
        <w:t xml:space="preserve"> </w:t>
      </w:r>
      <w:r w:rsidR="006B542A" w:rsidRPr="00F76FAE">
        <w:rPr>
          <w:szCs w:val="22"/>
          <w:lang w:eastAsia="de-DE"/>
        </w:rPr>
        <w:t>nominating a VTS for the Award:</w:t>
      </w:r>
    </w:p>
    <w:p w:rsidR="006B542A" w:rsidRDefault="006B542A" w:rsidP="00F76FAE">
      <w:pPr>
        <w:pStyle w:val="Bullet1"/>
        <w:tabs>
          <w:tab w:val="clear" w:pos="720"/>
          <w:tab w:val="num" w:pos="993"/>
        </w:tabs>
        <w:ind w:left="993" w:hanging="426"/>
      </w:pPr>
      <w:r>
        <w:t>Any documented near-miss that may demonstrate a positive contribution by the interaction of the VTS that avoids the adverse effects of maritime traffic or marine environment;</w:t>
      </w:r>
    </w:p>
    <w:p w:rsidR="006B542A" w:rsidRDefault="006B542A" w:rsidP="00F76FAE">
      <w:pPr>
        <w:pStyle w:val="Bullet1"/>
        <w:tabs>
          <w:tab w:val="clear" w:pos="720"/>
          <w:tab w:val="num" w:pos="993"/>
        </w:tabs>
        <w:ind w:left="993" w:hanging="426"/>
      </w:pPr>
      <w:r>
        <w:t>This may encourage the reporting of near-miss occurrences and promote a safety culture.</w:t>
      </w:r>
    </w:p>
    <w:p w:rsidR="006B542A" w:rsidRDefault="006B542A" w:rsidP="00F76FAE">
      <w:pPr>
        <w:pStyle w:val="Bullet1"/>
        <w:tabs>
          <w:tab w:val="clear" w:pos="720"/>
          <w:tab w:val="num" w:pos="993"/>
        </w:tabs>
        <w:ind w:left="993" w:hanging="426"/>
      </w:pPr>
      <w:r>
        <w:t>Any history of an improving safety record, culture and continual procedural developments as a result of VTS performance monitoring;</w:t>
      </w:r>
    </w:p>
    <w:p w:rsidR="006B542A" w:rsidRDefault="006B542A" w:rsidP="00F76FAE">
      <w:pPr>
        <w:pStyle w:val="Bullet1"/>
        <w:tabs>
          <w:tab w:val="clear" w:pos="720"/>
          <w:tab w:val="num" w:pos="993"/>
        </w:tabs>
        <w:ind w:left="993" w:hanging="426"/>
      </w:pPr>
      <w:r>
        <w:t>Best practices demonstrated by the VTS that enhances safety and efficiency of navigation;</w:t>
      </w:r>
    </w:p>
    <w:p w:rsidR="006B542A" w:rsidRDefault="006B542A" w:rsidP="00F76FAE">
      <w:pPr>
        <w:pStyle w:val="Bullet1"/>
        <w:tabs>
          <w:tab w:val="clear" w:pos="720"/>
          <w:tab w:val="num" w:pos="993"/>
        </w:tabs>
        <w:ind w:left="993" w:hanging="426"/>
      </w:pPr>
      <w:r>
        <w:t>Best practices by the VTS regarding continual professional development of VTS staff;</w:t>
      </w:r>
    </w:p>
    <w:p w:rsidR="006B542A" w:rsidRDefault="006B542A" w:rsidP="00F76FAE">
      <w:pPr>
        <w:pStyle w:val="Bullet1"/>
        <w:tabs>
          <w:tab w:val="clear" w:pos="720"/>
          <w:tab w:val="num" w:pos="993"/>
        </w:tabs>
        <w:ind w:left="993" w:hanging="426"/>
      </w:pPr>
      <w:r>
        <w:t>The location of the VTS as well as the volume and nature of traffic and complexity of the waterway;</w:t>
      </w:r>
    </w:p>
    <w:p w:rsidR="006427BF" w:rsidRDefault="006B542A" w:rsidP="00F76FAE">
      <w:pPr>
        <w:pStyle w:val="Bullet1"/>
        <w:tabs>
          <w:tab w:val="clear" w:pos="720"/>
          <w:tab w:val="num" w:pos="993"/>
        </w:tabs>
        <w:ind w:left="993" w:hanging="426"/>
      </w:pPr>
      <w:r>
        <w:t xml:space="preserve">Any history of innovation that improves the service in regards to safety and efficiency </w:t>
      </w:r>
    </w:p>
    <w:p w:rsidR="00F76FAE" w:rsidRDefault="00F76FAE" w:rsidP="00F76FAE">
      <w:pPr>
        <w:pStyle w:val="Bullet1"/>
        <w:numPr>
          <w:ilvl w:val="0"/>
          <w:numId w:val="0"/>
        </w:numPr>
        <w:ind w:left="993"/>
      </w:pPr>
    </w:p>
    <w:p w:rsidR="00F76FAE" w:rsidRDefault="00F76FAE" w:rsidP="00F76FAE">
      <w:pPr>
        <w:pStyle w:val="Bullet1"/>
        <w:numPr>
          <w:ilvl w:val="0"/>
          <w:numId w:val="0"/>
        </w:numPr>
        <w:ind w:left="993"/>
      </w:pPr>
    </w:p>
    <w:p w:rsidR="00F76FAE" w:rsidRPr="00371BEF" w:rsidRDefault="00F76FAE" w:rsidP="00F76FAE">
      <w:pPr>
        <w:pStyle w:val="Bullet1"/>
        <w:numPr>
          <w:ilvl w:val="0"/>
          <w:numId w:val="0"/>
        </w:numPr>
        <w:ind w:left="993"/>
      </w:pPr>
    </w:p>
    <w:p w:rsidR="001A2B50" w:rsidRPr="00371BEF" w:rsidRDefault="001A2B50" w:rsidP="00A14A4B">
      <w:pPr>
        <w:pStyle w:val="Heading1"/>
        <w:rPr>
          <w:highlight w:val="green"/>
        </w:rPr>
      </w:pPr>
      <w:bookmarkStart w:id="9" w:name="_Toc290105989"/>
      <w:r w:rsidRPr="00371BEF">
        <w:t xml:space="preserve">Heading 1 again </w:t>
      </w:r>
      <w:r w:rsidRPr="00371BEF">
        <w:rPr>
          <w:highlight w:val="green"/>
        </w:rPr>
        <w:t>[Scope / Purpose (may be called Objectives)]</w:t>
      </w:r>
      <w:bookmarkEnd w:id="9"/>
    </w:p>
    <w:p w:rsidR="001A2B50" w:rsidRPr="00371BEF" w:rsidRDefault="001A2B50" w:rsidP="00371BEF">
      <w:pPr>
        <w:pStyle w:val="BodyText"/>
        <w:rPr>
          <w:lang w:eastAsia="de-DE"/>
        </w:rPr>
      </w:pPr>
      <w:r w:rsidRPr="00371BEF">
        <w:rPr>
          <w:lang w:eastAsia="de-DE"/>
        </w:rPr>
        <w:t>Body Text</w:t>
      </w:r>
    </w:p>
    <w:p w:rsidR="00371BEF" w:rsidRPr="00371BEF" w:rsidRDefault="00371BEF" w:rsidP="00371BEF">
      <w:pPr>
        <w:pStyle w:val="Table"/>
      </w:pPr>
      <w:bookmarkStart w:id="10" w:name="_Toc216488847"/>
      <w:r w:rsidRPr="00CB5860">
        <w:rPr>
          <w:highlight w:val="green"/>
        </w:rPr>
        <w:t>Title required</w:t>
      </w:r>
      <w:bookmarkEnd w:id="1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1595"/>
        <w:gridCol w:w="1595"/>
        <w:gridCol w:w="1595"/>
        <w:gridCol w:w="1595"/>
        <w:gridCol w:w="1595"/>
      </w:tblGrid>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bl>
    <w:p w:rsidR="00371BEF" w:rsidRPr="00371BEF" w:rsidRDefault="00371BEF" w:rsidP="00371BEF">
      <w:pPr>
        <w:pStyle w:val="BodyText"/>
      </w:pPr>
      <w:r w:rsidRPr="00371BEF">
        <w:t>Note.  Titles of Tables go above them</w:t>
      </w:r>
      <w:r w:rsidR="00922B53">
        <w:t>.</w:t>
      </w:r>
      <w:r w:rsidRPr="00371BEF">
        <w:t xml:space="preserve">  This example has font size 10 with 3 </w:t>
      </w:r>
      <w:proofErr w:type="spellStart"/>
      <w:r w:rsidRPr="00371BEF">
        <w:t>pt</w:t>
      </w:r>
      <w:proofErr w:type="spellEnd"/>
      <w:r w:rsidRPr="00371BEF">
        <w:t xml:space="preserve"> above and below text and with the text centred vertically</w:t>
      </w:r>
    </w:p>
    <w:p w:rsidR="001A2B50" w:rsidRPr="00371BEF" w:rsidRDefault="001A2B50" w:rsidP="00A14A4B">
      <w:pPr>
        <w:pStyle w:val="Heading1"/>
        <w:rPr>
          <w:highlight w:val="green"/>
        </w:rPr>
      </w:pPr>
      <w:bookmarkStart w:id="11" w:name="_Toc290105990"/>
      <w:r w:rsidRPr="00371BEF">
        <w:t xml:space="preserve">Heading 1 again </w:t>
      </w:r>
      <w:r w:rsidRPr="00371BEF">
        <w:rPr>
          <w:highlight w:val="green"/>
        </w:rPr>
        <w:t>[Definitions / Acronyms, as required]</w:t>
      </w:r>
      <w:bookmarkEnd w:id="11"/>
    </w:p>
    <w:p w:rsidR="001A2B50" w:rsidRDefault="001A2B50" w:rsidP="00371BEF">
      <w:pPr>
        <w:pStyle w:val="BodyText"/>
        <w:rPr>
          <w:lang w:eastAsia="de-DE"/>
        </w:rPr>
      </w:pPr>
      <w:r w:rsidRPr="00371BEF">
        <w:rPr>
          <w:lang w:eastAsia="de-DE"/>
        </w:rPr>
        <w:t>Body Text</w:t>
      </w:r>
    </w:p>
    <w:p w:rsidR="00CB5860" w:rsidRDefault="002D6AE7" w:rsidP="00CB5860">
      <w:pPr>
        <w:pStyle w:val="BodyText"/>
        <w:jc w:val="center"/>
        <w:rPr>
          <w:lang w:eastAsia="de-DE"/>
        </w:rPr>
      </w:pPr>
      <w:r>
        <w:rPr>
          <w:noProof/>
          <w:lang w:val="nl-NL" w:eastAsia="nl-NL"/>
        </w:rPr>
        <w:lastRenderedPageBreak/>
        <w:drawing>
          <wp:inline distT="0" distB="0" distL="0" distR="0" wp14:anchorId="5F3732AB" wp14:editId="639FA48F">
            <wp:extent cx="3242945" cy="2360295"/>
            <wp:effectExtent l="0" t="0" r="0" b="1905"/>
            <wp:docPr id="1" name="Picture 1" descr="Description: Garfield cartoo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arfield cartoon_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42945" cy="2360295"/>
                    </a:xfrm>
                    <a:prstGeom prst="rect">
                      <a:avLst/>
                    </a:prstGeom>
                    <a:noFill/>
                    <a:ln>
                      <a:noFill/>
                    </a:ln>
                  </pic:spPr>
                </pic:pic>
              </a:graphicData>
            </a:graphic>
          </wp:inline>
        </w:drawing>
      </w:r>
    </w:p>
    <w:p w:rsidR="00CB5860" w:rsidRDefault="00CB5860" w:rsidP="00CB5860">
      <w:pPr>
        <w:pStyle w:val="Figure"/>
      </w:pPr>
      <w:bookmarkStart w:id="12" w:name="_Toc216488874"/>
      <w:r w:rsidRPr="00CB5860">
        <w:rPr>
          <w:highlight w:val="green"/>
        </w:rPr>
        <w:t>Title required</w:t>
      </w:r>
      <w:bookmarkEnd w:id="12"/>
    </w:p>
    <w:p w:rsidR="00CB5860" w:rsidRPr="00CB5860" w:rsidRDefault="00CB5860" w:rsidP="00CB5860">
      <w:pPr>
        <w:pStyle w:val="BodyText"/>
      </w:pPr>
      <w:r>
        <w:t>Figure titles come after the figures.  Graphics should, preferably be inserted at a text point and then centred.</w:t>
      </w:r>
    </w:p>
    <w:p w:rsidR="001A2B50" w:rsidRPr="00371BEF" w:rsidRDefault="001A2B50" w:rsidP="00A14A4B">
      <w:pPr>
        <w:pStyle w:val="Heading1"/>
      </w:pPr>
      <w:bookmarkStart w:id="13" w:name="_Toc290105991"/>
      <w:r w:rsidRPr="00371BEF">
        <w:t xml:space="preserve">Heading 1 again </w:t>
      </w:r>
      <w:r w:rsidRPr="00371BEF">
        <w:rPr>
          <w:highlight w:val="green"/>
        </w:rPr>
        <w:t>[as many as required</w:t>
      </w:r>
      <w:r w:rsidRPr="00371BEF">
        <w:t>]</w:t>
      </w:r>
      <w:bookmarkEnd w:id="13"/>
    </w:p>
    <w:p w:rsidR="001A2B50" w:rsidRPr="00371BEF" w:rsidRDefault="001A2B50" w:rsidP="00371BEF">
      <w:pPr>
        <w:pStyle w:val="BodyText"/>
        <w:rPr>
          <w:lang w:eastAsia="de-DE"/>
        </w:rPr>
      </w:pPr>
      <w:r w:rsidRPr="00371BEF">
        <w:rPr>
          <w:lang w:eastAsia="de-DE"/>
        </w:rPr>
        <w:t>Body Text</w:t>
      </w:r>
    </w:p>
    <w:p w:rsidR="001A2B50" w:rsidRPr="00371BEF" w:rsidRDefault="001A2B50" w:rsidP="00A14A4B">
      <w:pPr>
        <w:pStyle w:val="Heading1"/>
      </w:pPr>
      <w:bookmarkStart w:id="14" w:name="_Toc290105992"/>
      <w:r w:rsidRPr="00371BEF">
        <w:t xml:space="preserve">Heading 1 again </w:t>
      </w:r>
      <w:r w:rsidRPr="00371BEF">
        <w:rPr>
          <w:highlight w:val="green"/>
        </w:rPr>
        <w:t>[Conclusions]</w:t>
      </w:r>
      <w:bookmarkEnd w:id="14"/>
    </w:p>
    <w:p w:rsidR="001A2B50" w:rsidRPr="00371BEF" w:rsidRDefault="001A2B50" w:rsidP="00371BEF">
      <w:pPr>
        <w:pStyle w:val="BodyText"/>
        <w:rPr>
          <w:lang w:eastAsia="de-DE"/>
        </w:rPr>
      </w:pPr>
      <w:r w:rsidRPr="00371BEF">
        <w:rPr>
          <w:lang w:eastAsia="de-DE"/>
        </w:rPr>
        <w:t>Body text</w:t>
      </w:r>
    </w:p>
    <w:p w:rsidR="001A2B50" w:rsidRPr="00371BEF" w:rsidRDefault="001A2B50" w:rsidP="001A2B50">
      <w:pPr>
        <w:rPr>
          <w:lang w:eastAsia="de-DE"/>
        </w:rPr>
      </w:pPr>
    </w:p>
    <w:p w:rsidR="006427BF" w:rsidRPr="00371BEF" w:rsidRDefault="001A2B50" w:rsidP="00CB5860">
      <w:pPr>
        <w:pStyle w:val="Annex"/>
        <w:ind w:left="1418" w:hanging="1418"/>
      </w:pPr>
      <w:r w:rsidRPr="00371BEF">
        <w:br w:type="page"/>
      </w:r>
      <w:bookmarkStart w:id="15" w:name="_Toc290105993"/>
      <w:r w:rsidR="006427BF" w:rsidRPr="00371BEF">
        <w:lastRenderedPageBreak/>
        <w:t>Annex</w:t>
      </w:r>
      <w:bookmarkEnd w:id="15"/>
    </w:p>
    <w:p w:rsidR="00986D5A" w:rsidRDefault="00F155DC" w:rsidP="00986D5A">
      <w:pPr>
        <w:pStyle w:val="BodyText"/>
        <w:rPr>
          <w:highlight w:val="yellow"/>
        </w:rPr>
      </w:pPr>
      <w:r>
        <w:rPr>
          <w:highlight w:val="yellow"/>
        </w:rPr>
        <w:t>Guidelines should have Annexes.  Appendices are attached to Annexes.</w:t>
      </w:r>
    </w:p>
    <w:p w:rsidR="00DC1CA6" w:rsidRPr="00371BEF" w:rsidRDefault="00F710A0" w:rsidP="00F710A0">
      <w:pPr>
        <w:pStyle w:val="AnnexHeading1"/>
      </w:pPr>
      <w:r>
        <w:t>ANNEX HEAD1</w:t>
      </w:r>
    </w:p>
    <w:p w:rsidR="00F155DC" w:rsidRDefault="00F710A0" w:rsidP="00986D5A">
      <w:pPr>
        <w:pStyle w:val="BodyText"/>
        <w:rPr>
          <w:highlight w:val="yellow"/>
        </w:rPr>
      </w:pPr>
      <w:r>
        <w:rPr>
          <w:lang w:eastAsia="de-DE"/>
        </w:rPr>
        <w:t>Body T</w:t>
      </w:r>
      <w:r w:rsidR="00A21909" w:rsidRPr="00371BEF">
        <w:rPr>
          <w:lang w:eastAsia="de-DE"/>
        </w:rPr>
        <w:t>ext</w:t>
      </w:r>
    </w:p>
    <w:p w:rsidR="00986D5A" w:rsidRDefault="00986D5A" w:rsidP="00986D5A">
      <w:pPr>
        <w:pStyle w:val="BodyText"/>
        <w:rPr>
          <w:highlight w:val="yellow"/>
        </w:rPr>
      </w:pPr>
      <w:r>
        <w:rPr>
          <w:highlight w:val="yellow"/>
        </w:rPr>
        <w:t xml:space="preserve">To restart the </w:t>
      </w:r>
      <w:r w:rsidR="00F710A0">
        <w:rPr>
          <w:highlight w:val="yellow"/>
        </w:rPr>
        <w:t xml:space="preserve">Annex Heading </w:t>
      </w:r>
      <w:r>
        <w:rPr>
          <w:highlight w:val="yellow"/>
        </w:rPr>
        <w:t>numbering at 1:</w:t>
      </w:r>
    </w:p>
    <w:p w:rsidR="00986D5A" w:rsidRDefault="00986D5A" w:rsidP="00986D5A">
      <w:pPr>
        <w:pStyle w:val="Bullet1"/>
      </w:pPr>
      <w:r>
        <w:rPr>
          <w:highlight w:val="yellow"/>
        </w:rPr>
        <w:t>Office 2003,</w:t>
      </w:r>
      <w:r w:rsidRPr="00371BEF">
        <w:rPr>
          <w:highlight w:val="yellow"/>
        </w:rPr>
        <w:t xml:space="preserve"> go to Format / Bullets and Numbering / Restart numbering (lower left in the box)</w:t>
      </w:r>
    </w:p>
    <w:p w:rsidR="00986D5A" w:rsidRPr="00A14A4B" w:rsidRDefault="00986D5A" w:rsidP="00986D5A">
      <w:pPr>
        <w:pStyle w:val="Bullet1"/>
        <w:rPr>
          <w:highlight w:val="yellow"/>
        </w:rPr>
      </w:pPr>
      <w:r w:rsidRPr="00A14A4B">
        <w:rPr>
          <w:highlight w:val="yellow"/>
        </w:rPr>
        <w:t>Office 2007, go to down arrow next to Numbering icon and select Set Numbering Value</w:t>
      </w:r>
    </w:p>
    <w:p w:rsidR="00A21909" w:rsidRPr="00371BEF" w:rsidRDefault="00F710A0" w:rsidP="00F710A0">
      <w:pPr>
        <w:pStyle w:val="AnnexHeading2"/>
      </w:pPr>
      <w:r>
        <w:t>Annex Head</w:t>
      </w:r>
      <w:r w:rsidR="00A41A5C">
        <w:t>ing</w:t>
      </w:r>
      <w:r w:rsidR="00A21909" w:rsidRPr="00371BEF">
        <w:t xml:space="preserve"> 2</w:t>
      </w:r>
    </w:p>
    <w:p w:rsidR="00A21909" w:rsidRPr="00371BEF" w:rsidRDefault="00A21909" w:rsidP="00A21909">
      <w:pPr>
        <w:rPr>
          <w:lang w:eastAsia="de-DE"/>
        </w:rPr>
      </w:pPr>
      <w:r w:rsidRPr="00371BEF">
        <w:rPr>
          <w:lang w:eastAsia="de-DE"/>
        </w:rPr>
        <w:t>Body text</w:t>
      </w:r>
    </w:p>
    <w:p w:rsidR="00A21909" w:rsidRPr="00371BEF" w:rsidRDefault="00F710A0" w:rsidP="001D5DFD">
      <w:pPr>
        <w:pStyle w:val="AnnexHeading3"/>
      </w:pPr>
      <w:r>
        <w:t>Annex Heading</w:t>
      </w:r>
      <w:r w:rsidR="00A21909" w:rsidRPr="00371BEF">
        <w:t xml:space="preserve"> 3</w:t>
      </w:r>
    </w:p>
    <w:p w:rsidR="00A21909" w:rsidRPr="00371BEF" w:rsidRDefault="00A14A4B" w:rsidP="00032948">
      <w:pPr>
        <w:pStyle w:val="BodyTextIndent"/>
      </w:pPr>
      <w:r>
        <w:t>Body T</w:t>
      </w:r>
      <w:r w:rsidR="00A21909" w:rsidRPr="00371BEF">
        <w:t xml:space="preserve">ext </w:t>
      </w:r>
      <w:r>
        <w:t>I</w:t>
      </w:r>
      <w:r w:rsidR="00A21909" w:rsidRPr="00371BEF">
        <w:t>ndent</w:t>
      </w:r>
    </w:p>
    <w:p w:rsidR="00A21909" w:rsidRPr="00371BEF" w:rsidRDefault="00A41A5C" w:rsidP="00F710A0">
      <w:pPr>
        <w:pStyle w:val="AnnexHeading4"/>
      </w:pPr>
      <w:r>
        <w:t xml:space="preserve">Annex </w:t>
      </w:r>
      <w:r w:rsidR="00A21909" w:rsidRPr="00371BEF">
        <w:t>Heading 4</w:t>
      </w:r>
    </w:p>
    <w:p w:rsidR="00A21909" w:rsidRDefault="00A14A4B" w:rsidP="00032948">
      <w:pPr>
        <w:pStyle w:val="BodyTextIndent2"/>
      </w:pPr>
      <w:r>
        <w:t>Body Text I</w:t>
      </w:r>
      <w:r w:rsidR="00A21909" w:rsidRPr="00371BEF">
        <w:t>ndent 2</w:t>
      </w:r>
    </w:p>
    <w:p w:rsidR="00F155DC" w:rsidRDefault="00F155DC" w:rsidP="00F155DC">
      <w:pPr>
        <w:pStyle w:val="Appendix"/>
      </w:pPr>
      <w:r>
        <w:br w:type="page"/>
      </w:r>
      <w:bookmarkStart w:id="16" w:name="_Toc290105994"/>
      <w:r w:rsidRPr="00F155DC">
        <w:lastRenderedPageBreak/>
        <w:t>Appendix title</w:t>
      </w:r>
      <w:bookmarkEnd w:id="16"/>
    </w:p>
    <w:p w:rsidR="00F155DC" w:rsidRDefault="00DD6174" w:rsidP="008F5390">
      <w:pPr>
        <w:pStyle w:val="AppendixHeading1"/>
      </w:pPr>
      <w:r>
        <w:t xml:space="preserve">APPENDIX </w:t>
      </w:r>
      <w:r w:rsidR="00F155DC">
        <w:t>Heading 1</w:t>
      </w:r>
    </w:p>
    <w:p w:rsidR="00F155DC" w:rsidRDefault="00F155DC" w:rsidP="00F155DC">
      <w:r w:rsidRPr="008F5390">
        <w:rPr>
          <w:rStyle w:val="BodyTextChar"/>
        </w:rPr>
        <w:t>Followed by Body Tex</w:t>
      </w:r>
      <w:r>
        <w:t>t</w:t>
      </w:r>
    </w:p>
    <w:p w:rsidR="008F5390" w:rsidRDefault="00DD6174" w:rsidP="00A44622">
      <w:pPr>
        <w:pStyle w:val="AppendixHeading2"/>
      </w:pPr>
      <w:r>
        <w:t>Appendix Heading 2</w:t>
      </w:r>
    </w:p>
    <w:p w:rsidR="00DD6174" w:rsidRDefault="00032948" w:rsidP="00032948">
      <w:pPr>
        <w:pStyle w:val="BodyText"/>
      </w:pPr>
      <w:r w:rsidRPr="00032948">
        <w:t>Followed by Body Tex</w:t>
      </w:r>
      <w:r>
        <w:t>t</w:t>
      </w:r>
    </w:p>
    <w:p w:rsidR="00032948" w:rsidRDefault="00032948" w:rsidP="002F7535">
      <w:pPr>
        <w:pStyle w:val="AppendixHeading3"/>
      </w:pPr>
      <w:r>
        <w:t>Appendix Heading 3</w:t>
      </w:r>
    </w:p>
    <w:p w:rsidR="00A44622" w:rsidRDefault="00A44622" w:rsidP="00A44622">
      <w:pPr>
        <w:pStyle w:val="BodyTextIndent"/>
      </w:pPr>
      <w:r>
        <w:t>Followed by Body Text Indent</w:t>
      </w:r>
    </w:p>
    <w:sectPr w:rsidR="00A44622" w:rsidSect="00A163D8">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F12" w:rsidRDefault="00A32F12" w:rsidP="009E1230">
      <w:r>
        <w:separator/>
      </w:r>
    </w:p>
  </w:endnote>
  <w:endnote w:type="continuationSeparator" w:id="0">
    <w:p w:rsidR="00A32F12" w:rsidRDefault="00A32F12"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870A1B">
    <w:pPr>
      <w:pStyle w:val="Footer"/>
    </w:pPr>
    <w:r w:rsidRPr="008136BC">
      <w:tab/>
    </w:r>
    <w:r w:rsidRPr="008136BC">
      <w:rPr>
        <w:lang w:val="en-US"/>
      </w:rPr>
      <w:t xml:space="preserve">Page </w:t>
    </w:r>
    <w:r w:rsidR="00C92711" w:rsidRPr="008136BC">
      <w:rPr>
        <w:lang w:val="en-US"/>
      </w:rPr>
      <w:fldChar w:fldCharType="begin"/>
    </w:r>
    <w:r w:rsidRPr="008136BC">
      <w:rPr>
        <w:lang w:val="en-US"/>
      </w:rPr>
      <w:instrText xml:space="preserve"> PAGE </w:instrText>
    </w:r>
    <w:r w:rsidR="00C92711" w:rsidRPr="008136BC">
      <w:rPr>
        <w:lang w:val="en-US"/>
      </w:rPr>
      <w:fldChar w:fldCharType="separate"/>
    </w:r>
    <w:r w:rsidR="00584CDA">
      <w:rPr>
        <w:noProof/>
        <w:lang w:val="en-US"/>
      </w:rPr>
      <w:t>8</w:t>
    </w:r>
    <w:r w:rsidR="00C92711" w:rsidRPr="008136BC">
      <w:rPr>
        <w:lang w:val="en-US"/>
      </w:rPr>
      <w:fldChar w:fldCharType="end"/>
    </w:r>
    <w:r w:rsidRPr="008136BC">
      <w:rPr>
        <w:lang w:val="en-US"/>
      </w:rPr>
      <w:t xml:space="preserve"> of </w:t>
    </w:r>
    <w:r w:rsidR="00C92711" w:rsidRPr="008136BC">
      <w:rPr>
        <w:lang w:val="en-US"/>
      </w:rPr>
      <w:fldChar w:fldCharType="begin"/>
    </w:r>
    <w:r w:rsidRPr="008136BC">
      <w:rPr>
        <w:lang w:val="en-US"/>
      </w:rPr>
      <w:instrText xml:space="preserve"> NUMPAGES </w:instrText>
    </w:r>
    <w:r w:rsidR="00C92711" w:rsidRPr="008136BC">
      <w:rPr>
        <w:lang w:val="en-US"/>
      </w:rPr>
      <w:fldChar w:fldCharType="separate"/>
    </w:r>
    <w:r w:rsidR="00584CDA">
      <w:rPr>
        <w:noProof/>
        <w:lang w:val="en-US"/>
      </w:rPr>
      <w:t>8</w:t>
    </w:r>
    <w:r w:rsidR="00C92711"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F12" w:rsidRDefault="00A32F12" w:rsidP="009E1230">
      <w:r>
        <w:separator/>
      </w:r>
    </w:p>
  </w:footnote>
  <w:footnote w:type="continuationSeparator" w:id="0">
    <w:p w:rsidR="00A32F12" w:rsidRDefault="00A32F12"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Default="004C2F5C" w:rsidP="008136BC">
    <w:pPr>
      <w:jc w:val="center"/>
      <w:rPr>
        <w:sz w:val="20"/>
        <w:highlight w:val="yellow"/>
      </w:rPr>
    </w:pPr>
    <w:r>
      <w:rPr>
        <w:sz w:val="20"/>
        <w:highlight w:val="yellow"/>
      </w:rPr>
      <w:t xml:space="preserve">Guideline #### </w:t>
    </w:r>
    <w:r w:rsidR="008136BC">
      <w:rPr>
        <w:sz w:val="20"/>
        <w:highlight w:val="yellow"/>
      </w:rPr>
      <w:t xml:space="preserve">– Name of </w:t>
    </w:r>
    <w:r>
      <w:rPr>
        <w:sz w:val="20"/>
        <w:highlight w:val="yellow"/>
      </w:rPr>
      <w:t>Guideline</w:t>
    </w:r>
  </w:p>
  <w:p w:rsidR="008136BC" w:rsidRDefault="008136BC"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p w:rsidR="009E1230" w:rsidRDefault="009E123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83B" w:rsidRPr="00AF283B" w:rsidRDefault="00AF283B">
    <w:pPr>
      <w:pStyle w:val="Header"/>
      <w:rPr>
        <w:lang w:val="nl-NL"/>
      </w:rPr>
    </w:pPr>
    <w:r>
      <w:rPr>
        <w:lang w:val="nl-NL"/>
      </w:rPr>
      <w:tab/>
    </w:r>
    <w:r>
      <w:rPr>
        <w:lang w:val="nl-NL"/>
      </w:rPr>
      <w:tab/>
    </w:r>
    <w:r w:rsidR="00584CDA">
      <w:rPr>
        <w:lang w:val="nl-NL"/>
      </w:rPr>
      <w:t>VTS40-8.4.1 (</w:t>
    </w:r>
    <w:r>
      <w:rPr>
        <w:lang w:val="nl-NL"/>
      </w:rPr>
      <w:t>VTS39-12.2.9</w:t>
    </w:r>
    <w:r w:rsidR="00584CDA">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9"/>
  </w:num>
  <w:num w:numId="4">
    <w:abstractNumId w:val="16"/>
  </w:num>
  <w:num w:numId="5">
    <w:abstractNumId w:val="19"/>
  </w:num>
  <w:num w:numId="6">
    <w:abstractNumId w:val="10"/>
  </w:num>
  <w:num w:numId="7">
    <w:abstractNumId w:val="25"/>
  </w:num>
  <w:num w:numId="8">
    <w:abstractNumId w:val="18"/>
  </w:num>
  <w:num w:numId="9">
    <w:abstractNumId w:val="23"/>
  </w:num>
  <w:num w:numId="10">
    <w:abstractNumId w:val="12"/>
  </w:num>
  <w:num w:numId="11">
    <w:abstractNumId w:val="26"/>
  </w:num>
  <w:num w:numId="12">
    <w:abstractNumId w:val="21"/>
  </w:num>
  <w:num w:numId="13">
    <w:abstractNumId w:val="8"/>
  </w:num>
  <w:num w:numId="14">
    <w:abstractNumId w:val="14"/>
  </w:num>
  <w:num w:numId="15">
    <w:abstractNumId w:val="20"/>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7"/>
  </w:num>
  <w:num w:numId="30">
    <w:abstractNumId w:val="17"/>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1"/>
  </w:num>
  <w:num w:numId="35">
    <w:abstractNumId w:val="15"/>
  </w:num>
  <w:num w:numId="36">
    <w:abstractNumId w:val="17"/>
  </w:num>
  <w:num w:numId="37">
    <w:abstractNumId w:val="17"/>
  </w:num>
  <w:num w:numId="38">
    <w:abstractNumId w:val="17"/>
  </w:num>
  <w:num w:numId="39">
    <w:abstractNumId w:val="12"/>
  </w:num>
  <w:num w:numId="40">
    <w:abstractNumId w:val="22"/>
  </w:num>
  <w:num w:numId="41">
    <w:abstractNumId w:val="14"/>
  </w:num>
  <w:num w:numId="42">
    <w:abstractNumId w:val="13"/>
  </w:num>
  <w:num w:numId="43">
    <w:abstractNumId w:val="13"/>
  </w:num>
  <w:num w:numId="44">
    <w:abstractNumId w:val="13"/>
  </w:num>
  <w:num w:numId="45">
    <w:abstractNumId w:val="19"/>
  </w:num>
  <w:num w:numId="46">
    <w:abstractNumId w:val="19"/>
  </w:num>
  <w:num w:numId="47">
    <w:abstractNumId w:val="12"/>
  </w:num>
  <w:num w:numId="48">
    <w:abstractNumId w:val="12"/>
  </w:num>
  <w:num w:numId="49">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20D8"/>
    <w:rsid w:val="000448A8"/>
    <w:rsid w:val="00075D02"/>
    <w:rsid w:val="000D5A7C"/>
    <w:rsid w:val="00137456"/>
    <w:rsid w:val="00140272"/>
    <w:rsid w:val="00162C42"/>
    <w:rsid w:val="00175E32"/>
    <w:rsid w:val="0018656F"/>
    <w:rsid w:val="00190B2B"/>
    <w:rsid w:val="001A2B50"/>
    <w:rsid w:val="001D2206"/>
    <w:rsid w:val="001D3B7C"/>
    <w:rsid w:val="001D56CF"/>
    <w:rsid w:val="001D5DFD"/>
    <w:rsid w:val="00207DD1"/>
    <w:rsid w:val="00244044"/>
    <w:rsid w:val="00277327"/>
    <w:rsid w:val="00282FE4"/>
    <w:rsid w:val="002835CE"/>
    <w:rsid w:val="002A6AAB"/>
    <w:rsid w:val="002B4786"/>
    <w:rsid w:val="002D6AE7"/>
    <w:rsid w:val="002E7CE7"/>
    <w:rsid w:val="002F7535"/>
    <w:rsid w:val="00317D7F"/>
    <w:rsid w:val="0032315C"/>
    <w:rsid w:val="0032752D"/>
    <w:rsid w:val="00371BEF"/>
    <w:rsid w:val="00380C7B"/>
    <w:rsid w:val="00395D68"/>
    <w:rsid w:val="003A2960"/>
    <w:rsid w:val="003A4769"/>
    <w:rsid w:val="003C25A1"/>
    <w:rsid w:val="003F23D2"/>
    <w:rsid w:val="00422E65"/>
    <w:rsid w:val="00460028"/>
    <w:rsid w:val="004645FB"/>
    <w:rsid w:val="00475439"/>
    <w:rsid w:val="004A104C"/>
    <w:rsid w:val="004A3893"/>
    <w:rsid w:val="004C2F5C"/>
    <w:rsid w:val="004E650B"/>
    <w:rsid w:val="004F17F7"/>
    <w:rsid w:val="004F72F9"/>
    <w:rsid w:val="0052391D"/>
    <w:rsid w:val="00564600"/>
    <w:rsid w:val="00582569"/>
    <w:rsid w:val="00584CDA"/>
    <w:rsid w:val="005A6C35"/>
    <w:rsid w:val="005C1481"/>
    <w:rsid w:val="00632734"/>
    <w:rsid w:val="006427BF"/>
    <w:rsid w:val="00655287"/>
    <w:rsid w:val="00666C42"/>
    <w:rsid w:val="006B542A"/>
    <w:rsid w:val="006E71A4"/>
    <w:rsid w:val="006F5BF7"/>
    <w:rsid w:val="00721DBE"/>
    <w:rsid w:val="007367B0"/>
    <w:rsid w:val="007379A8"/>
    <w:rsid w:val="0075170E"/>
    <w:rsid w:val="00752173"/>
    <w:rsid w:val="00767FC6"/>
    <w:rsid w:val="007A1F96"/>
    <w:rsid w:val="007E43BC"/>
    <w:rsid w:val="008136BC"/>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94846"/>
    <w:rsid w:val="009A2C02"/>
    <w:rsid w:val="009B30D7"/>
    <w:rsid w:val="009B54A0"/>
    <w:rsid w:val="009C22FA"/>
    <w:rsid w:val="009C293D"/>
    <w:rsid w:val="009C2D0C"/>
    <w:rsid w:val="009D215E"/>
    <w:rsid w:val="009E1230"/>
    <w:rsid w:val="009E2F87"/>
    <w:rsid w:val="00A02B80"/>
    <w:rsid w:val="00A10C41"/>
    <w:rsid w:val="00A14A4B"/>
    <w:rsid w:val="00A163D8"/>
    <w:rsid w:val="00A21909"/>
    <w:rsid w:val="00A27A7A"/>
    <w:rsid w:val="00A32F12"/>
    <w:rsid w:val="00A41A5C"/>
    <w:rsid w:val="00A44622"/>
    <w:rsid w:val="00A6234F"/>
    <w:rsid w:val="00A91A87"/>
    <w:rsid w:val="00AB5CAB"/>
    <w:rsid w:val="00AC2C6D"/>
    <w:rsid w:val="00AC5F56"/>
    <w:rsid w:val="00AE5700"/>
    <w:rsid w:val="00AF283B"/>
    <w:rsid w:val="00AF615B"/>
    <w:rsid w:val="00B43C65"/>
    <w:rsid w:val="00B534F2"/>
    <w:rsid w:val="00B6686E"/>
    <w:rsid w:val="00B66DC6"/>
    <w:rsid w:val="00B75C73"/>
    <w:rsid w:val="00BD11AF"/>
    <w:rsid w:val="00BE1BEC"/>
    <w:rsid w:val="00C528B9"/>
    <w:rsid w:val="00C531DA"/>
    <w:rsid w:val="00C75503"/>
    <w:rsid w:val="00C75842"/>
    <w:rsid w:val="00C92711"/>
    <w:rsid w:val="00CB5315"/>
    <w:rsid w:val="00CB5860"/>
    <w:rsid w:val="00CD7575"/>
    <w:rsid w:val="00D145F2"/>
    <w:rsid w:val="00D20AAB"/>
    <w:rsid w:val="00D3428B"/>
    <w:rsid w:val="00D50131"/>
    <w:rsid w:val="00D52150"/>
    <w:rsid w:val="00D847AD"/>
    <w:rsid w:val="00D86532"/>
    <w:rsid w:val="00D879DA"/>
    <w:rsid w:val="00DB585F"/>
    <w:rsid w:val="00DC1CA6"/>
    <w:rsid w:val="00DD6174"/>
    <w:rsid w:val="00DE4B28"/>
    <w:rsid w:val="00DE7FF5"/>
    <w:rsid w:val="00E37CF6"/>
    <w:rsid w:val="00E711D8"/>
    <w:rsid w:val="00E7550C"/>
    <w:rsid w:val="00E96B82"/>
    <w:rsid w:val="00ED2684"/>
    <w:rsid w:val="00F11318"/>
    <w:rsid w:val="00F1531A"/>
    <w:rsid w:val="00F155DC"/>
    <w:rsid w:val="00F70C1B"/>
    <w:rsid w:val="00F710A0"/>
    <w:rsid w:val="00F76FAE"/>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spacing w:after="120"/>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spacing w:after="120"/>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0F530-998D-4959-9D3F-5ABA3C6F6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8</Pages>
  <Words>1097</Words>
  <Characters>6038</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Vlaamse Overheid</Company>
  <LinksUpToDate>false</LinksUpToDate>
  <CharactersWithSpaces>7121</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Bogaert, Els</dc:creator>
  <cp:lastModifiedBy>Wim</cp:lastModifiedBy>
  <cp:revision>10</cp:revision>
  <cp:lastPrinted>2008-12-16T07:01:00Z</cp:lastPrinted>
  <dcterms:created xsi:type="dcterms:W3CDTF">2015-04-15T09:37:00Z</dcterms:created>
  <dcterms:modified xsi:type="dcterms:W3CDTF">2015-09-03T17:56:00Z</dcterms:modified>
</cp:coreProperties>
</file>